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9C3" w:rsidRPr="000E46B5" w:rsidRDefault="00995446" w:rsidP="000E46B5">
      <w:pPr>
        <w:tabs>
          <w:tab w:val="left" w:pos="993"/>
        </w:tabs>
        <w:spacing w:after="0" w:line="360" w:lineRule="auto"/>
        <w:jc w:val="center"/>
        <w:rPr>
          <w:color w:val="000099"/>
          <w:sz w:val="28"/>
          <w:szCs w:val="28"/>
        </w:rPr>
      </w:pPr>
      <w:r w:rsidRPr="000E46B5">
        <w:rPr>
          <w:color w:val="000099"/>
          <w:sz w:val="28"/>
          <w:szCs w:val="28"/>
          <w:shd w:val="clear" w:color="auto" w:fill="FFFFFF"/>
        </w:rPr>
        <w:t>ĐẠI HỌC HUẾ</w:t>
      </w:r>
    </w:p>
    <w:p w:rsidR="00C469C3" w:rsidRPr="000E46B5" w:rsidRDefault="00995446" w:rsidP="000E46B5">
      <w:pPr>
        <w:tabs>
          <w:tab w:val="left" w:pos="993"/>
        </w:tabs>
        <w:spacing w:after="0" w:line="360" w:lineRule="auto"/>
        <w:jc w:val="center"/>
        <w:rPr>
          <w:rFonts w:eastAsia="Times New Roman"/>
          <w:b/>
          <w:color w:val="000099"/>
          <w:sz w:val="28"/>
          <w:szCs w:val="28"/>
          <w:shd w:val="clear" w:color="auto" w:fill="FFFFFF"/>
        </w:rPr>
      </w:pPr>
      <w:r w:rsidRPr="000E46B5">
        <w:rPr>
          <w:rFonts w:eastAsia="Times New Roman"/>
          <w:b/>
          <w:color w:val="000099"/>
          <w:sz w:val="28"/>
          <w:szCs w:val="28"/>
          <w:shd w:val="clear" w:color="auto" w:fill="FFFFFF"/>
        </w:rPr>
        <w:t>TRƯỜNG ĐẠI HỌC LUẬT</w:t>
      </w:r>
    </w:p>
    <w:p w:rsidR="00C469C3" w:rsidRPr="000E46B5" w:rsidRDefault="00995446" w:rsidP="000E46B5">
      <w:pPr>
        <w:tabs>
          <w:tab w:val="left" w:pos="993"/>
        </w:tabs>
        <w:spacing w:after="0" w:line="360" w:lineRule="auto"/>
        <w:jc w:val="center"/>
        <w:rPr>
          <w:b/>
          <w:color w:val="000099"/>
          <w:sz w:val="28"/>
          <w:szCs w:val="28"/>
        </w:rPr>
      </w:pPr>
      <w:r w:rsidRPr="000E46B5">
        <w:rPr>
          <w:b/>
          <w:color w:val="000099"/>
          <w:sz w:val="28"/>
          <w:szCs w:val="28"/>
        </w:rPr>
        <w:t>----o0o-----</w:t>
      </w:r>
    </w:p>
    <w:p w:rsidR="000E46B5" w:rsidRPr="000E46B5" w:rsidRDefault="000E46B5" w:rsidP="000E46B5">
      <w:pPr>
        <w:tabs>
          <w:tab w:val="left" w:pos="993"/>
        </w:tabs>
        <w:spacing w:after="0" w:line="360" w:lineRule="auto"/>
        <w:jc w:val="center"/>
        <w:rPr>
          <w:b/>
          <w:color w:val="000099"/>
          <w:sz w:val="28"/>
          <w:szCs w:val="28"/>
        </w:rPr>
      </w:pPr>
    </w:p>
    <w:p w:rsidR="000E46B5" w:rsidRPr="000E46B5" w:rsidRDefault="000E46B5" w:rsidP="000E46B5">
      <w:pPr>
        <w:tabs>
          <w:tab w:val="left" w:pos="993"/>
        </w:tabs>
        <w:spacing w:after="0" w:line="360" w:lineRule="auto"/>
        <w:jc w:val="center"/>
        <w:rPr>
          <w:noProof/>
          <w:color w:val="000099"/>
          <w:sz w:val="28"/>
          <w:szCs w:val="28"/>
        </w:rPr>
      </w:pPr>
      <w:r w:rsidRPr="000E46B5">
        <w:rPr>
          <w:rFonts w:eastAsia="Times New Roman"/>
          <w:b/>
          <w:color w:val="000099"/>
          <w:sz w:val="28"/>
          <w:szCs w:val="28"/>
          <w:shd w:val="clear" w:color="auto" w:fill="FFFFFF"/>
        </w:rPr>
        <w:t>LÊ THÀNH KHANG</w:t>
      </w:r>
      <w:r w:rsidRPr="000E46B5">
        <w:rPr>
          <w:noProof/>
          <w:color w:val="000099"/>
          <w:sz w:val="28"/>
          <w:szCs w:val="28"/>
        </w:rPr>
        <w:t xml:space="preserve"> </w:t>
      </w:r>
    </w:p>
    <w:p w:rsidR="000E46B5" w:rsidRPr="000E46B5" w:rsidRDefault="000E46B5" w:rsidP="000E46B5">
      <w:pPr>
        <w:tabs>
          <w:tab w:val="left" w:pos="993"/>
        </w:tabs>
        <w:spacing w:after="0" w:line="360" w:lineRule="auto"/>
        <w:jc w:val="center"/>
        <w:rPr>
          <w:noProof/>
          <w:color w:val="000099"/>
          <w:sz w:val="28"/>
          <w:szCs w:val="28"/>
        </w:rPr>
      </w:pPr>
    </w:p>
    <w:p w:rsidR="00C469C3" w:rsidRPr="000E46B5" w:rsidRDefault="00995446" w:rsidP="000E46B5">
      <w:pPr>
        <w:tabs>
          <w:tab w:val="left" w:pos="993"/>
        </w:tabs>
        <w:spacing w:after="0" w:line="360" w:lineRule="auto"/>
        <w:jc w:val="center"/>
        <w:rPr>
          <w:rFonts w:eastAsia="Times New Roman"/>
          <w:b/>
          <w:color w:val="000099"/>
          <w:sz w:val="28"/>
          <w:szCs w:val="28"/>
          <w:shd w:val="clear" w:color="auto" w:fill="FFFFFF"/>
        </w:rPr>
      </w:pPr>
      <w:r w:rsidRPr="000E46B5">
        <w:rPr>
          <w:noProof/>
          <w:color w:val="000099"/>
          <w:sz w:val="28"/>
          <w:szCs w:val="28"/>
        </w:rPr>
        <w:drawing>
          <wp:inline distT="0" distB="0" distL="0" distR="0" wp14:anchorId="334DD13B" wp14:editId="4B609E92">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rsidR="00C469C3" w:rsidRPr="000E46B5" w:rsidRDefault="00C469C3" w:rsidP="000E46B5">
      <w:pPr>
        <w:tabs>
          <w:tab w:val="left" w:pos="993"/>
        </w:tabs>
        <w:spacing w:after="0" w:line="360" w:lineRule="auto"/>
        <w:jc w:val="center"/>
        <w:rPr>
          <w:b/>
          <w:color w:val="000099"/>
          <w:sz w:val="28"/>
          <w:szCs w:val="28"/>
        </w:rPr>
      </w:pPr>
    </w:p>
    <w:p w:rsidR="000E46B5" w:rsidRPr="000E46B5" w:rsidRDefault="000E46B5" w:rsidP="000E46B5">
      <w:pPr>
        <w:tabs>
          <w:tab w:val="left" w:pos="993"/>
        </w:tabs>
        <w:spacing w:after="0" w:line="360" w:lineRule="auto"/>
        <w:jc w:val="center"/>
        <w:rPr>
          <w:b/>
          <w:color w:val="000099"/>
          <w:sz w:val="28"/>
          <w:szCs w:val="28"/>
        </w:rPr>
      </w:pPr>
    </w:p>
    <w:p w:rsidR="000E46B5" w:rsidRPr="000E46B5" w:rsidRDefault="00D03D58" w:rsidP="000E46B5">
      <w:pPr>
        <w:tabs>
          <w:tab w:val="left" w:pos="993"/>
          <w:tab w:val="left" w:pos="3331"/>
          <w:tab w:val="center" w:pos="4680"/>
        </w:tabs>
        <w:spacing w:after="0" w:line="360" w:lineRule="auto"/>
        <w:jc w:val="center"/>
        <w:rPr>
          <w:b/>
          <w:color w:val="000099"/>
          <w:sz w:val="34"/>
          <w:szCs w:val="28"/>
        </w:rPr>
      </w:pPr>
      <w:r w:rsidRPr="000E46B5">
        <w:rPr>
          <w:b/>
          <w:color w:val="000099"/>
          <w:sz w:val="34"/>
          <w:szCs w:val="28"/>
        </w:rPr>
        <w:t xml:space="preserve">PHÁP LUẬT VỀ KINH DOANH BẤT ĐỘNG SẢN CỦA </w:t>
      </w:r>
    </w:p>
    <w:p w:rsidR="000E46B5" w:rsidRPr="000E46B5" w:rsidRDefault="00D03D58" w:rsidP="000E46B5">
      <w:pPr>
        <w:tabs>
          <w:tab w:val="left" w:pos="993"/>
          <w:tab w:val="left" w:pos="3331"/>
          <w:tab w:val="center" w:pos="4680"/>
        </w:tabs>
        <w:spacing w:after="0" w:line="360" w:lineRule="auto"/>
        <w:jc w:val="center"/>
        <w:rPr>
          <w:b/>
          <w:color w:val="000099"/>
          <w:sz w:val="34"/>
          <w:szCs w:val="28"/>
        </w:rPr>
      </w:pPr>
      <w:r w:rsidRPr="000E46B5">
        <w:rPr>
          <w:b/>
          <w:color w:val="000099"/>
          <w:sz w:val="34"/>
          <w:szCs w:val="28"/>
        </w:rPr>
        <w:t>NHÀ ĐẦU TƯ NƯỚC NGOÀI, QUA THỰC TIỄN</w:t>
      </w:r>
    </w:p>
    <w:p w:rsidR="00EB13E5" w:rsidRPr="000E46B5" w:rsidRDefault="00D03D58" w:rsidP="000E46B5">
      <w:pPr>
        <w:tabs>
          <w:tab w:val="left" w:pos="993"/>
          <w:tab w:val="left" w:pos="3331"/>
          <w:tab w:val="center" w:pos="4680"/>
        </w:tabs>
        <w:spacing w:after="0" w:line="360" w:lineRule="auto"/>
        <w:jc w:val="center"/>
        <w:rPr>
          <w:b/>
          <w:color w:val="000099"/>
          <w:sz w:val="34"/>
          <w:szCs w:val="28"/>
        </w:rPr>
      </w:pPr>
      <w:r w:rsidRPr="000E46B5">
        <w:rPr>
          <w:b/>
          <w:color w:val="000099"/>
          <w:sz w:val="34"/>
          <w:szCs w:val="28"/>
        </w:rPr>
        <w:t xml:space="preserve"> TẠI TỈNH BÀ RỊA </w:t>
      </w:r>
      <w:r w:rsidR="000E46B5" w:rsidRPr="000E46B5">
        <w:rPr>
          <w:b/>
          <w:color w:val="000099"/>
          <w:sz w:val="34"/>
          <w:szCs w:val="28"/>
        </w:rPr>
        <w:t>-</w:t>
      </w:r>
      <w:r w:rsidRPr="000E46B5">
        <w:rPr>
          <w:b/>
          <w:color w:val="000099"/>
          <w:sz w:val="34"/>
          <w:szCs w:val="28"/>
        </w:rPr>
        <w:t xml:space="preserve"> VŨNG TÀU</w:t>
      </w:r>
    </w:p>
    <w:p w:rsidR="0020220D" w:rsidRPr="000E46B5" w:rsidRDefault="0020220D" w:rsidP="000E46B5">
      <w:pPr>
        <w:tabs>
          <w:tab w:val="left" w:pos="993"/>
        </w:tabs>
        <w:spacing w:after="0" w:line="360" w:lineRule="auto"/>
        <w:jc w:val="center"/>
        <w:rPr>
          <w:b/>
          <w:color w:val="000099"/>
          <w:sz w:val="28"/>
          <w:szCs w:val="28"/>
        </w:rPr>
      </w:pPr>
    </w:p>
    <w:p w:rsidR="00C469C3" w:rsidRPr="000E46B5" w:rsidRDefault="00C469C3" w:rsidP="000E46B5">
      <w:pPr>
        <w:tabs>
          <w:tab w:val="left" w:pos="993"/>
        </w:tabs>
        <w:spacing w:after="0" w:line="360" w:lineRule="auto"/>
        <w:jc w:val="center"/>
        <w:rPr>
          <w:rFonts w:eastAsia="Times New Roman"/>
          <w:b/>
          <w:color w:val="000099"/>
          <w:sz w:val="28"/>
          <w:szCs w:val="28"/>
        </w:rPr>
      </w:pPr>
    </w:p>
    <w:p w:rsidR="00C469C3" w:rsidRPr="000E46B5" w:rsidRDefault="009D0A05" w:rsidP="000E46B5">
      <w:pPr>
        <w:tabs>
          <w:tab w:val="left" w:pos="993"/>
          <w:tab w:val="left" w:pos="4111"/>
        </w:tabs>
        <w:spacing w:after="0" w:line="360" w:lineRule="auto"/>
        <w:jc w:val="center"/>
        <w:rPr>
          <w:rFonts w:eastAsia="Times New Roman"/>
          <w:b/>
          <w:color w:val="FF0000"/>
          <w:sz w:val="36"/>
          <w:szCs w:val="36"/>
        </w:rPr>
      </w:pPr>
      <w:r w:rsidRPr="000E46B5">
        <w:rPr>
          <w:rFonts w:eastAsia="Times New Roman"/>
          <w:b/>
          <w:color w:val="FF0000"/>
          <w:sz w:val="36"/>
          <w:szCs w:val="36"/>
        </w:rPr>
        <w:t>ĐỀ ÁN</w:t>
      </w:r>
      <w:r w:rsidR="00995446" w:rsidRPr="000E46B5">
        <w:rPr>
          <w:rFonts w:eastAsia="Times New Roman"/>
          <w:b/>
          <w:color w:val="FF0000"/>
          <w:sz w:val="36"/>
          <w:szCs w:val="36"/>
        </w:rPr>
        <w:t xml:space="preserve"> THẠC SĨ LUẬT KINH TẾ</w:t>
      </w:r>
    </w:p>
    <w:p w:rsidR="0064442D" w:rsidRPr="000E46B5" w:rsidRDefault="000E46B5" w:rsidP="000E46B5">
      <w:pPr>
        <w:tabs>
          <w:tab w:val="left" w:pos="993"/>
        </w:tabs>
        <w:spacing w:after="0" w:line="360" w:lineRule="auto"/>
        <w:jc w:val="center"/>
        <w:rPr>
          <w:rFonts w:eastAsia="Times New Roman"/>
          <w:b/>
          <w:color w:val="000099"/>
          <w:sz w:val="28"/>
          <w:szCs w:val="28"/>
          <w:shd w:val="clear" w:color="auto" w:fill="FFFFFF"/>
        </w:rPr>
      </w:pPr>
      <w:r w:rsidRPr="000E46B5">
        <w:rPr>
          <w:rFonts w:eastAsia="Times New Roman"/>
          <w:b/>
          <w:color w:val="000099"/>
          <w:sz w:val="28"/>
          <w:szCs w:val="28"/>
          <w:shd w:val="clear" w:color="auto" w:fill="FFFFFF"/>
        </w:rPr>
        <w:t>Mã số: 8380107</w:t>
      </w:r>
    </w:p>
    <w:p w:rsidR="0064442D" w:rsidRPr="000E46B5" w:rsidRDefault="0064442D" w:rsidP="000E46B5">
      <w:pPr>
        <w:tabs>
          <w:tab w:val="left" w:pos="993"/>
        </w:tabs>
        <w:spacing w:after="0" w:line="360" w:lineRule="auto"/>
        <w:jc w:val="center"/>
        <w:rPr>
          <w:rFonts w:eastAsia="Times New Roman"/>
          <w:b/>
          <w:color w:val="000099"/>
          <w:sz w:val="28"/>
          <w:szCs w:val="28"/>
          <w:shd w:val="clear" w:color="auto" w:fill="FFFFFF"/>
        </w:rPr>
      </w:pPr>
    </w:p>
    <w:p w:rsidR="00C469C3" w:rsidRPr="000E46B5" w:rsidRDefault="00995446" w:rsidP="000E46B5">
      <w:pPr>
        <w:tabs>
          <w:tab w:val="left" w:pos="993"/>
          <w:tab w:val="left" w:pos="4678"/>
        </w:tabs>
        <w:spacing w:after="0" w:line="360" w:lineRule="auto"/>
        <w:ind w:left="4320"/>
        <w:jc w:val="both"/>
        <w:rPr>
          <w:rFonts w:eastAsia="Times New Roman"/>
          <w:color w:val="000099"/>
          <w:sz w:val="28"/>
          <w:szCs w:val="28"/>
          <w:shd w:val="clear" w:color="auto" w:fill="FFFFFF"/>
        </w:rPr>
      </w:pPr>
      <w:r w:rsidRPr="000E46B5">
        <w:rPr>
          <w:rFonts w:eastAsia="Times New Roman"/>
          <w:color w:val="000099"/>
          <w:sz w:val="28"/>
          <w:szCs w:val="28"/>
          <w:shd w:val="clear" w:color="auto" w:fill="FFFFFF"/>
        </w:rPr>
        <w:t>NGƯỜI HƯỚNG DẪN KHOA HỌC:</w:t>
      </w:r>
    </w:p>
    <w:p w:rsidR="001A20AE" w:rsidRPr="000E46B5" w:rsidRDefault="000E46B5" w:rsidP="000E46B5">
      <w:pPr>
        <w:pStyle w:val="ListParagraph"/>
        <w:numPr>
          <w:ilvl w:val="0"/>
          <w:numId w:val="25"/>
        </w:numPr>
        <w:tabs>
          <w:tab w:val="left" w:pos="993"/>
          <w:tab w:val="left" w:pos="4678"/>
        </w:tabs>
        <w:spacing w:after="0" w:line="360" w:lineRule="auto"/>
        <w:ind w:left="4320" w:firstLine="0"/>
        <w:jc w:val="both"/>
        <w:rPr>
          <w:rFonts w:eastAsia="Times New Roman"/>
          <w:b/>
          <w:color w:val="000099"/>
          <w:sz w:val="28"/>
          <w:szCs w:val="28"/>
          <w:shd w:val="clear" w:color="auto" w:fill="FFFFFF"/>
        </w:rPr>
      </w:pPr>
      <w:r w:rsidRPr="000E46B5">
        <w:rPr>
          <w:rFonts w:eastAsia="Times New Roman"/>
          <w:b/>
          <w:color w:val="000099"/>
          <w:sz w:val="28"/>
          <w:szCs w:val="28"/>
          <w:shd w:val="clear" w:color="auto" w:fill="FFFFFF"/>
        </w:rPr>
        <w:t>PGS.TS. VŨ THỊ DUYÊN THUỶ</w:t>
      </w:r>
    </w:p>
    <w:p w:rsidR="001A20AE" w:rsidRPr="000E46B5" w:rsidRDefault="000E46B5" w:rsidP="000E46B5">
      <w:pPr>
        <w:pStyle w:val="ListParagraph"/>
        <w:numPr>
          <w:ilvl w:val="0"/>
          <w:numId w:val="25"/>
        </w:numPr>
        <w:tabs>
          <w:tab w:val="left" w:pos="993"/>
          <w:tab w:val="left" w:pos="4678"/>
        </w:tabs>
        <w:spacing w:after="0" w:line="360" w:lineRule="auto"/>
        <w:ind w:left="4320" w:firstLine="0"/>
        <w:jc w:val="both"/>
        <w:rPr>
          <w:rFonts w:eastAsia="Times New Roman"/>
          <w:b/>
          <w:color w:val="000099"/>
          <w:sz w:val="28"/>
          <w:szCs w:val="28"/>
          <w:shd w:val="clear" w:color="auto" w:fill="FFFFFF"/>
        </w:rPr>
      </w:pPr>
      <w:r w:rsidRPr="000E46B5">
        <w:rPr>
          <w:rFonts w:eastAsia="Times New Roman"/>
          <w:b/>
          <w:color w:val="000099"/>
          <w:sz w:val="28"/>
          <w:szCs w:val="28"/>
          <w:shd w:val="clear" w:color="auto" w:fill="FFFFFF"/>
        </w:rPr>
        <w:t>TS. NGUYỄN SƠN HÀ</w:t>
      </w:r>
    </w:p>
    <w:p w:rsidR="00C469C3" w:rsidRPr="000E46B5" w:rsidRDefault="00C469C3" w:rsidP="000E46B5">
      <w:pPr>
        <w:tabs>
          <w:tab w:val="left" w:pos="993"/>
        </w:tabs>
        <w:spacing w:after="0" w:line="360" w:lineRule="auto"/>
        <w:jc w:val="center"/>
        <w:rPr>
          <w:rFonts w:eastAsia="Times New Roman"/>
          <w:b/>
          <w:color w:val="000099"/>
          <w:sz w:val="28"/>
          <w:szCs w:val="28"/>
          <w:shd w:val="clear" w:color="auto" w:fill="FFFFFF"/>
        </w:rPr>
      </w:pPr>
    </w:p>
    <w:p w:rsidR="00272442" w:rsidRDefault="00272442" w:rsidP="000E46B5">
      <w:pPr>
        <w:tabs>
          <w:tab w:val="left" w:pos="993"/>
        </w:tabs>
        <w:spacing w:after="0" w:line="360" w:lineRule="auto"/>
        <w:jc w:val="center"/>
        <w:rPr>
          <w:rFonts w:eastAsia="Times New Roman"/>
          <w:b/>
          <w:color w:val="000099"/>
          <w:sz w:val="28"/>
          <w:szCs w:val="28"/>
          <w:shd w:val="clear" w:color="auto" w:fill="FFFFFF"/>
        </w:rPr>
      </w:pPr>
    </w:p>
    <w:p w:rsidR="00C469C3" w:rsidRPr="000E46B5" w:rsidRDefault="000E46B5" w:rsidP="000E46B5">
      <w:pPr>
        <w:tabs>
          <w:tab w:val="left" w:pos="993"/>
        </w:tabs>
        <w:spacing w:after="0" w:line="360" w:lineRule="auto"/>
        <w:jc w:val="center"/>
        <w:rPr>
          <w:rFonts w:eastAsia="Times New Roman"/>
          <w:b/>
          <w:color w:val="000099"/>
          <w:sz w:val="28"/>
          <w:szCs w:val="28"/>
          <w:shd w:val="clear" w:color="auto" w:fill="FFFFFF"/>
        </w:rPr>
      </w:pPr>
      <w:r w:rsidRPr="000E46B5">
        <w:rPr>
          <w:rFonts w:eastAsia="Times New Roman"/>
          <w:b/>
          <w:color w:val="000099"/>
          <w:sz w:val="28"/>
          <w:szCs w:val="28"/>
          <w:shd w:val="clear" w:color="auto" w:fill="FFFFFF"/>
        </w:rPr>
        <w:t xml:space="preserve">THỪA THIÊN </w:t>
      </w:r>
      <w:r w:rsidR="009D0A05" w:rsidRPr="000E46B5">
        <w:rPr>
          <w:rFonts w:eastAsia="Times New Roman"/>
          <w:b/>
          <w:color w:val="000099"/>
          <w:sz w:val="28"/>
          <w:szCs w:val="28"/>
          <w:shd w:val="clear" w:color="auto" w:fill="FFFFFF"/>
        </w:rPr>
        <w:t xml:space="preserve">HUẾ - </w:t>
      </w:r>
      <w:r w:rsidRPr="000E46B5">
        <w:rPr>
          <w:rFonts w:eastAsia="Times New Roman"/>
          <w:b/>
          <w:color w:val="000099"/>
          <w:sz w:val="28"/>
          <w:szCs w:val="28"/>
          <w:shd w:val="clear" w:color="auto" w:fill="FFFFFF"/>
        </w:rPr>
        <w:t>năm</w:t>
      </w:r>
      <w:r w:rsidR="0064442D" w:rsidRPr="000E46B5">
        <w:rPr>
          <w:rFonts w:eastAsia="Times New Roman"/>
          <w:b/>
          <w:color w:val="000099"/>
          <w:sz w:val="28"/>
          <w:szCs w:val="28"/>
          <w:shd w:val="clear" w:color="auto" w:fill="FFFFFF"/>
        </w:rPr>
        <w:t xml:space="preserve"> 2024</w:t>
      </w:r>
    </w:p>
    <w:p w:rsidR="001A20AE" w:rsidRPr="000E46B5" w:rsidRDefault="001A20AE" w:rsidP="000E46B5">
      <w:pPr>
        <w:tabs>
          <w:tab w:val="left" w:pos="993"/>
        </w:tabs>
        <w:spacing w:after="0" w:line="360" w:lineRule="auto"/>
        <w:jc w:val="center"/>
        <w:rPr>
          <w:sz w:val="28"/>
          <w:szCs w:val="28"/>
        </w:rPr>
      </w:pPr>
      <w:r w:rsidRPr="000E46B5">
        <w:rPr>
          <w:b/>
          <w:bCs/>
          <w:sz w:val="28"/>
          <w:szCs w:val="28"/>
        </w:rPr>
        <w:lastRenderedPageBreak/>
        <w:t>LỜI CAM ĐOAN</w:t>
      </w:r>
    </w:p>
    <w:p w:rsidR="001A20AE" w:rsidRPr="000E46B5" w:rsidRDefault="001A20AE" w:rsidP="000E46B5">
      <w:pPr>
        <w:tabs>
          <w:tab w:val="left" w:pos="993"/>
        </w:tabs>
        <w:spacing w:after="0" w:line="360" w:lineRule="auto"/>
        <w:ind w:firstLine="567"/>
        <w:jc w:val="both"/>
        <w:rPr>
          <w:sz w:val="28"/>
          <w:szCs w:val="28"/>
        </w:rPr>
      </w:pPr>
    </w:p>
    <w:p w:rsidR="001A20AE" w:rsidRPr="000E46B5" w:rsidRDefault="001A20AE" w:rsidP="000E46B5">
      <w:pPr>
        <w:tabs>
          <w:tab w:val="left" w:pos="993"/>
        </w:tabs>
        <w:spacing w:after="0" w:line="360" w:lineRule="auto"/>
        <w:ind w:firstLine="567"/>
        <w:jc w:val="both"/>
        <w:rPr>
          <w:sz w:val="28"/>
          <w:szCs w:val="28"/>
        </w:rPr>
      </w:pPr>
      <w:r w:rsidRPr="000E46B5">
        <w:rPr>
          <w:spacing w:val="-6"/>
          <w:sz w:val="28"/>
          <w:szCs w:val="28"/>
        </w:rPr>
        <w:t xml:space="preserve">Tôi xin cam đoan đây là công trình nghiên cứu của riêng tôi và được sự hướng dẫn khoa học của </w:t>
      </w:r>
      <w:r w:rsidRPr="000E46B5">
        <w:rPr>
          <w:b/>
          <w:spacing w:val="-6"/>
          <w:sz w:val="28"/>
          <w:szCs w:val="28"/>
        </w:rPr>
        <w:t>PGS.TS. Vũ Thị Duyên Thủy và</w:t>
      </w:r>
      <w:r w:rsidRPr="000E46B5">
        <w:rPr>
          <w:spacing w:val="-6"/>
          <w:sz w:val="28"/>
          <w:szCs w:val="28"/>
        </w:rPr>
        <w:t xml:space="preserve"> </w:t>
      </w:r>
      <w:r w:rsidRPr="000E46B5">
        <w:rPr>
          <w:b/>
          <w:spacing w:val="-6"/>
          <w:sz w:val="28"/>
          <w:szCs w:val="28"/>
        </w:rPr>
        <w:t>TS. Nguyễn Sơn Hà</w:t>
      </w:r>
      <w:r w:rsidRPr="000E46B5">
        <w:rPr>
          <w:spacing w:val="-6"/>
          <w:sz w:val="28"/>
          <w:szCs w:val="28"/>
        </w:rPr>
        <w:t>.</w:t>
      </w:r>
      <w:r w:rsidRPr="000E46B5">
        <w:rPr>
          <w:sz w:val="28"/>
          <w:szCs w:val="28"/>
        </w:rPr>
        <w:t xml:space="preserve"> Các nội dung nghiên cứu, kết quả nghiên cứu trong đề tài này là trung thực và chưa công bố dưới bất cứ hình thức nào trước đây.</w:t>
      </w:r>
    </w:p>
    <w:p w:rsidR="001A20AE" w:rsidRPr="000E46B5" w:rsidRDefault="001A20AE" w:rsidP="000E46B5">
      <w:pPr>
        <w:tabs>
          <w:tab w:val="left" w:pos="993"/>
        </w:tabs>
        <w:spacing w:after="0" w:line="360" w:lineRule="auto"/>
        <w:ind w:firstLine="567"/>
        <w:jc w:val="both"/>
        <w:rPr>
          <w:sz w:val="28"/>
          <w:szCs w:val="28"/>
        </w:rPr>
      </w:pPr>
      <w:r w:rsidRPr="000E46B5">
        <w:rPr>
          <w:sz w:val="28"/>
          <w:szCs w:val="28"/>
        </w:rPr>
        <w:t>Các nhận xét, số liệu đều có trích dẫn và chú thích nguồn gốc cụ thể.</w:t>
      </w:r>
    </w:p>
    <w:p w:rsidR="001A20AE" w:rsidRPr="000E46B5" w:rsidRDefault="001A20AE" w:rsidP="000E46B5">
      <w:pPr>
        <w:tabs>
          <w:tab w:val="left" w:pos="993"/>
        </w:tabs>
        <w:spacing w:after="0" w:line="360" w:lineRule="auto"/>
        <w:ind w:firstLine="567"/>
        <w:jc w:val="both"/>
        <w:rPr>
          <w:sz w:val="28"/>
          <w:szCs w:val="28"/>
        </w:rPr>
      </w:pPr>
    </w:p>
    <w:p w:rsidR="001A20AE" w:rsidRPr="000E46B5" w:rsidRDefault="001A20AE" w:rsidP="000E46B5">
      <w:pPr>
        <w:tabs>
          <w:tab w:val="left" w:pos="993"/>
        </w:tabs>
        <w:spacing w:after="0" w:line="360" w:lineRule="auto"/>
        <w:ind w:firstLine="3402"/>
        <w:jc w:val="center"/>
        <w:rPr>
          <w:i/>
          <w:sz w:val="28"/>
          <w:szCs w:val="28"/>
        </w:rPr>
      </w:pPr>
      <w:r w:rsidRPr="000E46B5">
        <w:rPr>
          <w:i/>
          <w:sz w:val="28"/>
          <w:szCs w:val="28"/>
        </w:rPr>
        <w:t>Thừa Thiên Huế, ngày      tháng 8 năm 2024</w:t>
      </w:r>
    </w:p>
    <w:p w:rsidR="001A20AE" w:rsidRPr="000E46B5" w:rsidRDefault="001A20AE" w:rsidP="000E46B5">
      <w:pPr>
        <w:tabs>
          <w:tab w:val="left" w:pos="993"/>
        </w:tabs>
        <w:spacing w:after="0" w:line="360" w:lineRule="auto"/>
        <w:ind w:firstLine="3402"/>
        <w:jc w:val="center"/>
        <w:rPr>
          <w:b/>
          <w:sz w:val="28"/>
          <w:szCs w:val="28"/>
        </w:rPr>
      </w:pPr>
      <w:r w:rsidRPr="000E46B5">
        <w:rPr>
          <w:b/>
          <w:sz w:val="28"/>
          <w:szCs w:val="28"/>
        </w:rPr>
        <w:t>Học viên</w:t>
      </w:r>
    </w:p>
    <w:p w:rsidR="001A20AE" w:rsidRPr="000E46B5" w:rsidRDefault="001A20AE" w:rsidP="000E46B5">
      <w:pPr>
        <w:tabs>
          <w:tab w:val="left" w:pos="993"/>
        </w:tabs>
        <w:spacing w:after="0" w:line="360" w:lineRule="auto"/>
        <w:ind w:firstLine="3402"/>
        <w:jc w:val="center"/>
        <w:rPr>
          <w:sz w:val="28"/>
          <w:szCs w:val="28"/>
        </w:rPr>
      </w:pPr>
      <w:r w:rsidRPr="000E46B5">
        <w:rPr>
          <w:rFonts w:eastAsia="Times New Roman"/>
          <w:b/>
          <w:sz w:val="28"/>
          <w:szCs w:val="28"/>
          <w:shd w:val="clear" w:color="auto" w:fill="FFFFFF"/>
        </w:rPr>
        <w:t>Lê Thành Khang</w:t>
      </w:r>
      <w:r w:rsidRPr="000E46B5">
        <w:rPr>
          <w:sz w:val="28"/>
          <w:szCs w:val="28"/>
        </w:rPr>
        <w:t xml:space="preserve"> </w:t>
      </w:r>
      <w:r w:rsidRPr="000E46B5">
        <w:rPr>
          <w:sz w:val="28"/>
          <w:szCs w:val="28"/>
        </w:rPr>
        <w:br w:type="page"/>
      </w:r>
    </w:p>
    <w:p w:rsidR="000E46B5" w:rsidRDefault="00832F08" w:rsidP="000E46B5">
      <w:pPr>
        <w:tabs>
          <w:tab w:val="left" w:pos="993"/>
        </w:tabs>
        <w:spacing w:after="0" w:line="360" w:lineRule="auto"/>
        <w:jc w:val="center"/>
        <w:rPr>
          <w:b/>
          <w:sz w:val="28"/>
          <w:szCs w:val="28"/>
        </w:rPr>
      </w:pPr>
      <w:r>
        <w:rPr>
          <w:bCs/>
          <w:noProof/>
          <w:sz w:val="28"/>
          <w:szCs w:val="28"/>
        </w:rPr>
        <w:lastRenderedPageBreak/>
        <w:drawing>
          <wp:anchor distT="0" distB="0" distL="114300" distR="114300" simplePos="0" relativeHeight="251658240" behindDoc="1" locked="0" layoutInCell="1" allowOverlap="1" wp14:editId="5A5B19AD">
            <wp:simplePos x="0" y="0"/>
            <wp:positionH relativeFrom="page">
              <wp:posOffset>94615</wp:posOffset>
            </wp:positionH>
            <wp:positionV relativeFrom="paragraph">
              <wp:posOffset>-1198690</wp:posOffset>
            </wp:positionV>
            <wp:extent cx="7469505" cy="10533413"/>
            <wp:effectExtent l="0" t="0" r="0" b="1270"/>
            <wp:wrapNone/>
            <wp:docPr id="1" name="Picture 1" descr="https://thuthuattienich.com/wp-content/uploads/2019/06/hinh-nen-powerpoint-de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thuattienich.com/wp-content/uploads/2019/06/hinh-nen-powerpoint-dep-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69505" cy="1053341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20AE" w:rsidRPr="000E46B5" w:rsidRDefault="001A20AE" w:rsidP="000E46B5">
      <w:pPr>
        <w:tabs>
          <w:tab w:val="left" w:pos="993"/>
        </w:tabs>
        <w:spacing w:after="0" w:line="360" w:lineRule="auto"/>
        <w:jc w:val="center"/>
        <w:rPr>
          <w:b/>
          <w:color w:val="FF0000"/>
          <w:sz w:val="28"/>
          <w:szCs w:val="28"/>
        </w:rPr>
      </w:pPr>
      <w:r w:rsidRPr="000E46B5">
        <w:rPr>
          <w:b/>
          <w:color w:val="FF0000"/>
          <w:sz w:val="28"/>
          <w:szCs w:val="28"/>
        </w:rPr>
        <w:t>LỜI CẢM ƠN</w:t>
      </w:r>
    </w:p>
    <w:p w:rsidR="001A20AE" w:rsidRPr="000E46B5" w:rsidRDefault="001A20AE" w:rsidP="000E46B5">
      <w:pPr>
        <w:tabs>
          <w:tab w:val="left" w:pos="993"/>
        </w:tabs>
        <w:spacing w:after="0" w:line="360" w:lineRule="auto"/>
        <w:ind w:firstLine="567"/>
        <w:jc w:val="both"/>
        <w:rPr>
          <w:bCs/>
          <w:sz w:val="28"/>
          <w:szCs w:val="28"/>
          <w:lang w:val="nl-NL" w:bidi="en-US"/>
        </w:rPr>
      </w:pPr>
    </w:p>
    <w:p w:rsidR="001A20AE" w:rsidRPr="000E46B5" w:rsidRDefault="001A20AE" w:rsidP="000E46B5">
      <w:pPr>
        <w:tabs>
          <w:tab w:val="left" w:pos="284"/>
          <w:tab w:val="left" w:pos="993"/>
        </w:tabs>
        <w:spacing w:after="0" w:line="360" w:lineRule="auto"/>
        <w:ind w:firstLine="567"/>
        <w:jc w:val="both"/>
        <w:rPr>
          <w:bCs/>
          <w:sz w:val="28"/>
          <w:szCs w:val="28"/>
          <w:lang w:val="nl-NL" w:bidi="en-US"/>
        </w:rPr>
      </w:pPr>
      <w:r w:rsidRPr="000E46B5">
        <w:rPr>
          <w:bCs/>
          <w:sz w:val="28"/>
          <w:szCs w:val="28"/>
          <w:lang w:val="nl-NL" w:bidi="en-US"/>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p>
    <w:p w:rsidR="001A20AE" w:rsidRPr="000E46B5" w:rsidRDefault="001A20AE" w:rsidP="000E46B5">
      <w:pPr>
        <w:tabs>
          <w:tab w:val="left" w:pos="284"/>
          <w:tab w:val="left" w:pos="993"/>
        </w:tabs>
        <w:spacing w:after="0" w:line="360" w:lineRule="auto"/>
        <w:ind w:firstLine="567"/>
        <w:jc w:val="both"/>
        <w:rPr>
          <w:bCs/>
          <w:sz w:val="28"/>
          <w:szCs w:val="28"/>
          <w:lang w:val="nl-NL" w:bidi="en-US"/>
        </w:rPr>
      </w:pPr>
      <w:r w:rsidRPr="000E46B5">
        <w:rPr>
          <w:bCs/>
          <w:sz w:val="28"/>
          <w:szCs w:val="28"/>
          <w:lang w:val="nl-NL" w:bidi="en-US"/>
        </w:rPr>
        <w:t xml:space="preserve">Tôi xin trân trọng cảm ơn </w:t>
      </w:r>
      <w:r w:rsidRPr="000E46B5">
        <w:rPr>
          <w:b/>
          <w:spacing w:val="-6"/>
          <w:sz w:val="28"/>
          <w:szCs w:val="28"/>
        </w:rPr>
        <w:t>PGS.TS. Vũ Thị Duyên Thủy và</w:t>
      </w:r>
      <w:r w:rsidRPr="000E46B5">
        <w:rPr>
          <w:spacing w:val="-6"/>
          <w:sz w:val="28"/>
          <w:szCs w:val="28"/>
        </w:rPr>
        <w:t xml:space="preserve"> </w:t>
      </w:r>
      <w:r w:rsidRPr="000E46B5">
        <w:rPr>
          <w:b/>
          <w:spacing w:val="-6"/>
          <w:sz w:val="28"/>
          <w:szCs w:val="28"/>
        </w:rPr>
        <w:t>TS. Nguyễn Sơn Hà</w:t>
      </w:r>
      <w:r w:rsidRPr="000E46B5">
        <w:rPr>
          <w:bCs/>
          <w:sz w:val="28"/>
          <w:szCs w:val="28"/>
          <w:lang w:val="nl-NL" w:bidi="en-US"/>
        </w:rPr>
        <w:t xml:space="preserve"> đã tận tình giúp đỡ, định hướng cách tư duy và cách làm việc khoa học là hành trang tiếp bước cho tôi trong quá trình học tập và lập nghiệp sau này.</w:t>
      </w:r>
    </w:p>
    <w:p w:rsidR="001A20AE" w:rsidRPr="000E46B5" w:rsidRDefault="001A20AE" w:rsidP="000E46B5">
      <w:pPr>
        <w:tabs>
          <w:tab w:val="left" w:pos="284"/>
          <w:tab w:val="left" w:pos="993"/>
        </w:tabs>
        <w:spacing w:after="0" w:line="360" w:lineRule="auto"/>
        <w:ind w:firstLine="567"/>
        <w:jc w:val="both"/>
        <w:rPr>
          <w:bCs/>
          <w:sz w:val="28"/>
          <w:szCs w:val="28"/>
          <w:lang w:val="nl-NL" w:bidi="en-US"/>
        </w:rPr>
      </w:pPr>
      <w:r w:rsidRPr="000E46B5">
        <w:rPr>
          <w:bCs/>
          <w:sz w:val="28"/>
          <w:szCs w:val="28"/>
          <w:lang w:val="nl-NL" w:bidi="en-US"/>
        </w:rPr>
        <w:t>Và cuối cùng, xin gửi lời cảm ơn đến gia đình, bạn bè, tập thể lớp Cao học Luật Kinh tế, những người luôn sẵn sàng sẻ chia và giúp đỡ trong học tập và cuộc sống.</w:t>
      </w:r>
    </w:p>
    <w:p w:rsidR="001A20AE" w:rsidRPr="000E46B5" w:rsidRDefault="001A20AE" w:rsidP="000E46B5">
      <w:pPr>
        <w:tabs>
          <w:tab w:val="left" w:pos="284"/>
          <w:tab w:val="left" w:pos="993"/>
        </w:tabs>
        <w:spacing w:after="0" w:line="360" w:lineRule="auto"/>
        <w:ind w:firstLine="567"/>
        <w:jc w:val="both"/>
        <w:rPr>
          <w:bCs/>
          <w:sz w:val="28"/>
          <w:szCs w:val="28"/>
          <w:lang w:val="nl-NL" w:bidi="en-US"/>
        </w:rPr>
      </w:pPr>
      <w:r w:rsidRPr="000E46B5">
        <w:rPr>
          <w:bCs/>
          <w:sz w:val="28"/>
          <w:szCs w:val="28"/>
          <w:lang w:val="nl-NL" w:bidi="en-US"/>
        </w:rPr>
        <w:t>Đề án chắc chắn sẽ có những kiến thức thiếu sót cả về nội dung và hình thức, tôi rất mong nhận được sự góp ý của Thầy Cô để đề án được hoàn thiện hơn.</w:t>
      </w:r>
    </w:p>
    <w:p w:rsidR="001A20AE" w:rsidRPr="000E46B5" w:rsidRDefault="001A20AE" w:rsidP="000E46B5">
      <w:pPr>
        <w:tabs>
          <w:tab w:val="left" w:pos="993"/>
        </w:tabs>
        <w:spacing w:after="0" w:line="360" w:lineRule="auto"/>
        <w:ind w:firstLine="3402"/>
        <w:jc w:val="center"/>
        <w:rPr>
          <w:bCs/>
          <w:i/>
          <w:sz w:val="28"/>
          <w:szCs w:val="28"/>
          <w:lang w:val="nl-NL" w:bidi="en-US"/>
        </w:rPr>
      </w:pPr>
      <w:r w:rsidRPr="000E46B5">
        <w:rPr>
          <w:bCs/>
          <w:i/>
          <w:sz w:val="28"/>
          <w:szCs w:val="28"/>
          <w:lang w:val="nl-NL" w:bidi="en-US"/>
        </w:rPr>
        <w:t>Thừa Thiên Huế, ngày      tháng 8 năm 2024</w:t>
      </w:r>
    </w:p>
    <w:p w:rsidR="001A20AE" w:rsidRPr="000E46B5" w:rsidRDefault="001A20AE" w:rsidP="000E46B5">
      <w:pPr>
        <w:tabs>
          <w:tab w:val="left" w:pos="993"/>
        </w:tabs>
        <w:spacing w:after="0" w:line="360" w:lineRule="auto"/>
        <w:ind w:firstLine="3402"/>
        <w:jc w:val="center"/>
        <w:rPr>
          <w:b/>
          <w:bCs/>
          <w:sz w:val="28"/>
          <w:szCs w:val="28"/>
          <w:lang w:val="nl-NL" w:bidi="en-US"/>
        </w:rPr>
      </w:pPr>
      <w:r w:rsidRPr="000E46B5">
        <w:rPr>
          <w:b/>
          <w:bCs/>
          <w:sz w:val="28"/>
          <w:szCs w:val="28"/>
          <w:lang w:val="nl-NL" w:bidi="en-US"/>
        </w:rPr>
        <w:t>Học viên</w:t>
      </w:r>
    </w:p>
    <w:p w:rsidR="001A20AE" w:rsidRPr="000E46B5" w:rsidRDefault="001A20AE" w:rsidP="000E46B5">
      <w:pPr>
        <w:tabs>
          <w:tab w:val="left" w:pos="993"/>
        </w:tabs>
        <w:spacing w:after="0" w:line="360" w:lineRule="auto"/>
        <w:ind w:firstLine="3402"/>
        <w:jc w:val="center"/>
        <w:rPr>
          <w:rFonts w:eastAsia="Times New Roman"/>
          <w:b/>
          <w:sz w:val="28"/>
          <w:szCs w:val="28"/>
          <w:shd w:val="clear" w:color="auto" w:fill="FFFFFF"/>
        </w:rPr>
      </w:pPr>
      <w:r w:rsidRPr="000E46B5">
        <w:rPr>
          <w:rFonts w:eastAsia="Times New Roman"/>
          <w:b/>
          <w:sz w:val="28"/>
          <w:szCs w:val="28"/>
          <w:shd w:val="clear" w:color="auto" w:fill="FFFFFF"/>
        </w:rPr>
        <w:t>Lê Thành Khang</w:t>
      </w:r>
    </w:p>
    <w:p w:rsidR="001A20AE" w:rsidRPr="000E46B5" w:rsidRDefault="001A20AE" w:rsidP="000E46B5">
      <w:pPr>
        <w:tabs>
          <w:tab w:val="left" w:pos="993"/>
        </w:tabs>
        <w:spacing w:after="0" w:line="360" w:lineRule="auto"/>
        <w:ind w:firstLine="567"/>
        <w:jc w:val="both"/>
        <w:rPr>
          <w:rFonts w:eastAsia="Times New Roman"/>
          <w:b/>
          <w:sz w:val="28"/>
          <w:szCs w:val="28"/>
          <w:shd w:val="clear" w:color="auto" w:fill="FFFFFF"/>
        </w:rPr>
      </w:pPr>
    </w:p>
    <w:p w:rsidR="001A20AE" w:rsidRPr="000E46B5" w:rsidRDefault="001A20AE" w:rsidP="000E46B5">
      <w:pPr>
        <w:tabs>
          <w:tab w:val="left" w:pos="993"/>
        </w:tabs>
        <w:spacing w:after="0" w:line="360" w:lineRule="auto"/>
        <w:ind w:firstLine="567"/>
        <w:jc w:val="both"/>
        <w:rPr>
          <w:rFonts w:eastAsia="Times New Roman"/>
          <w:b/>
          <w:sz w:val="28"/>
          <w:szCs w:val="28"/>
          <w:shd w:val="clear" w:color="auto" w:fill="FFFFFF"/>
        </w:rPr>
      </w:pPr>
    </w:p>
    <w:p w:rsidR="001A20AE" w:rsidRPr="000E46B5" w:rsidRDefault="001A20AE" w:rsidP="000E46B5">
      <w:pPr>
        <w:tabs>
          <w:tab w:val="left" w:pos="993"/>
        </w:tabs>
        <w:spacing w:after="0" w:line="360" w:lineRule="auto"/>
        <w:ind w:firstLine="567"/>
        <w:jc w:val="both"/>
        <w:rPr>
          <w:rFonts w:eastAsia="Times New Roman"/>
          <w:b/>
          <w:sz w:val="28"/>
          <w:szCs w:val="28"/>
          <w:shd w:val="clear" w:color="auto" w:fill="FFFFFF"/>
        </w:rPr>
      </w:pPr>
    </w:p>
    <w:p w:rsidR="000E46B5" w:rsidRDefault="000E46B5">
      <w:pPr>
        <w:spacing w:after="0" w:line="240" w:lineRule="auto"/>
        <w:rPr>
          <w:rFonts w:eastAsia="Times New Roman"/>
          <w:b/>
          <w:sz w:val="28"/>
          <w:szCs w:val="28"/>
          <w:shd w:val="clear" w:color="auto" w:fill="FFFFFF"/>
        </w:rPr>
      </w:pPr>
      <w:r>
        <w:rPr>
          <w:rFonts w:eastAsia="Times New Roman"/>
          <w:b/>
          <w:sz w:val="28"/>
          <w:szCs w:val="28"/>
          <w:shd w:val="clear" w:color="auto" w:fill="FFFFFF"/>
        </w:rPr>
        <w:br w:type="page"/>
      </w:r>
    </w:p>
    <w:p w:rsidR="000E46B5" w:rsidRDefault="000E46B5" w:rsidP="000E46B5">
      <w:pPr>
        <w:spacing w:after="0" w:line="360" w:lineRule="auto"/>
        <w:jc w:val="center"/>
        <w:rPr>
          <w:rFonts w:eastAsia="Times New Roman"/>
          <w:b/>
          <w:sz w:val="28"/>
          <w:szCs w:val="28"/>
          <w:shd w:val="clear" w:color="auto" w:fill="FFFFFF"/>
        </w:rPr>
      </w:pPr>
      <w:r>
        <w:rPr>
          <w:rFonts w:eastAsia="Times New Roman"/>
          <w:b/>
          <w:sz w:val="28"/>
          <w:szCs w:val="28"/>
          <w:shd w:val="clear" w:color="auto" w:fill="FFFFFF"/>
        </w:rPr>
        <w:lastRenderedPageBreak/>
        <w:t>MỤC LỤC</w:t>
      </w:r>
    </w:p>
    <w:p w:rsidR="003A7E14" w:rsidRDefault="003A7E14" w:rsidP="000E46B5">
      <w:pPr>
        <w:spacing w:after="0" w:line="360" w:lineRule="auto"/>
        <w:jc w:val="center"/>
        <w:rPr>
          <w:rFonts w:eastAsia="Times New Roman"/>
          <w:b/>
          <w:sz w:val="28"/>
          <w:szCs w:val="28"/>
          <w:shd w:val="clear" w:color="auto" w:fill="FFFFFF"/>
        </w:rPr>
      </w:pPr>
    </w:p>
    <w:p w:rsidR="000E46B5" w:rsidRDefault="000E46B5" w:rsidP="000E46B5">
      <w:pPr>
        <w:spacing w:after="0" w:line="360" w:lineRule="auto"/>
        <w:jc w:val="both"/>
        <w:rPr>
          <w:rFonts w:eastAsia="Times New Roman"/>
          <w:sz w:val="28"/>
          <w:szCs w:val="28"/>
          <w:shd w:val="clear" w:color="auto" w:fill="FFFFFF"/>
        </w:rPr>
      </w:pPr>
      <w:r>
        <w:rPr>
          <w:rFonts w:eastAsia="Times New Roman"/>
          <w:sz w:val="28"/>
          <w:szCs w:val="28"/>
          <w:shd w:val="clear" w:color="auto" w:fill="FFFFFF"/>
        </w:rPr>
        <w:t>Trang phụ bìa</w:t>
      </w:r>
    </w:p>
    <w:p w:rsidR="000E46B5" w:rsidRDefault="000E46B5" w:rsidP="000E46B5">
      <w:pPr>
        <w:spacing w:after="0" w:line="360" w:lineRule="auto"/>
        <w:jc w:val="both"/>
        <w:rPr>
          <w:rFonts w:eastAsia="Times New Roman"/>
          <w:sz w:val="28"/>
          <w:szCs w:val="28"/>
          <w:shd w:val="clear" w:color="auto" w:fill="FFFFFF"/>
        </w:rPr>
      </w:pPr>
      <w:r>
        <w:rPr>
          <w:rFonts w:eastAsia="Times New Roman"/>
          <w:sz w:val="28"/>
          <w:szCs w:val="28"/>
          <w:shd w:val="clear" w:color="auto" w:fill="FFFFFF"/>
        </w:rPr>
        <w:t>Lời cam đoan</w:t>
      </w:r>
    </w:p>
    <w:p w:rsidR="000E46B5" w:rsidRDefault="000E46B5" w:rsidP="000E46B5">
      <w:pPr>
        <w:spacing w:after="0" w:line="360" w:lineRule="auto"/>
        <w:jc w:val="both"/>
        <w:rPr>
          <w:rFonts w:eastAsia="Times New Roman"/>
          <w:sz w:val="28"/>
          <w:szCs w:val="28"/>
          <w:shd w:val="clear" w:color="auto" w:fill="FFFFFF"/>
        </w:rPr>
      </w:pPr>
      <w:r>
        <w:rPr>
          <w:rFonts w:eastAsia="Times New Roman"/>
          <w:sz w:val="28"/>
          <w:szCs w:val="28"/>
          <w:shd w:val="clear" w:color="auto" w:fill="FFFFFF"/>
        </w:rPr>
        <w:t>Lời cảm ơn</w:t>
      </w:r>
    </w:p>
    <w:p w:rsidR="000E46B5" w:rsidRDefault="000E46B5" w:rsidP="000E46B5">
      <w:pPr>
        <w:spacing w:after="0" w:line="360" w:lineRule="auto"/>
        <w:jc w:val="both"/>
        <w:rPr>
          <w:rFonts w:eastAsia="Times New Roman"/>
          <w:sz w:val="28"/>
          <w:szCs w:val="28"/>
          <w:shd w:val="clear" w:color="auto" w:fill="FFFFFF"/>
        </w:rPr>
      </w:pPr>
      <w:r>
        <w:rPr>
          <w:rFonts w:eastAsia="Times New Roman"/>
          <w:sz w:val="28"/>
          <w:szCs w:val="28"/>
          <w:shd w:val="clear" w:color="auto" w:fill="FFFFFF"/>
        </w:rPr>
        <w:t>Mục lục</w:t>
      </w:r>
    </w:p>
    <w:p w:rsidR="000E46B5" w:rsidRDefault="000E46B5" w:rsidP="000E46B5">
      <w:pPr>
        <w:spacing w:after="0" w:line="360" w:lineRule="auto"/>
        <w:jc w:val="both"/>
        <w:rPr>
          <w:rFonts w:eastAsia="Times New Roman"/>
          <w:sz w:val="28"/>
          <w:szCs w:val="28"/>
          <w:shd w:val="clear" w:color="auto" w:fill="FFFFFF"/>
        </w:rPr>
      </w:pPr>
      <w:r>
        <w:rPr>
          <w:rFonts w:eastAsia="Times New Roman"/>
          <w:sz w:val="28"/>
          <w:szCs w:val="28"/>
          <w:shd w:val="clear" w:color="auto" w:fill="FFFFFF"/>
        </w:rPr>
        <w:t>Danh mục chữ viêt tắt</w:t>
      </w:r>
    </w:p>
    <w:p w:rsidR="004F7E02" w:rsidRPr="004F7E02" w:rsidRDefault="002D03E9" w:rsidP="004F7E02">
      <w:pPr>
        <w:pStyle w:val="TOC1"/>
        <w:jc w:val="both"/>
        <w:rPr>
          <w:noProof/>
          <w:sz w:val="28"/>
          <w:szCs w:val="28"/>
          <w:lang w:eastAsia="en-US"/>
        </w:rPr>
      </w:pPr>
      <w:r w:rsidRPr="002D03E9">
        <w:rPr>
          <w:rFonts w:eastAsia="Times New Roman"/>
          <w:b/>
          <w:sz w:val="28"/>
          <w:szCs w:val="28"/>
          <w:shd w:val="clear" w:color="auto" w:fill="FFFFFF"/>
        </w:rPr>
        <w:fldChar w:fldCharType="begin"/>
      </w:r>
      <w:r w:rsidRPr="002D03E9">
        <w:rPr>
          <w:rFonts w:eastAsia="Times New Roman"/>
          <w:b/>
          <w:sz w:val="28"/>
          <w:szCs w:val="28"/>
          <w:shd w:val="clear" w:color="auto" w:fill="FFFFFF"/>
        </w:rPr>
        <w:instrText xml:space="preserve"> TOC \h \z \t "01,1,02,1,03,1,04,1" </w:instrText>
      </w:r>
      <w:r w:rsidRPr="002D03E9">
        <w:rPr>
          <w:rFonts w:eastAsia="Times New Roman"/>
          <w:b/>
          <w:sz w:val="28"/>
          <w:szCs w:val="28"/>
          <w:shd w:val="clear" w:color="auto" w:fill="FFFFFF"/>
        </w:rPr>
        <w:fldChar w:fldCharType="separate"/>
      </w:r>
      <w:hyperlink w:anchor="_Toc179630732" w:history="1">
        <w:r w:rsidR="004F7E02" w:rsidRPr="004F7E02">
          <w:rPr>
            <w:rStyle w:val="Hyperlink"/>
            <w:b/>
            <w:noProof/>
            <w:sz w:val="28"/>
            <w:szCs w:val="28"/>
          </w:rPr>
          <w:t>PHẦN MỞ ĐẦU</w:t>
        </w:r>
        <w:r w:rsidR="004F7E02" w:rsidRPr="004F7E02">
          <w:rPr>
            <w:b/>
            <w:noProof/>
            <w:webHidden/>
            <w:sz w:val="28"/>
            <w:szCs w:val="28"/>
          </w:rPr>
          <w:tab/>
        </w:r>
        <w:r w:rsidR="004F7E02" w:rsidRPr="004F7E02">
          <w:rPr>
            <w:b/>
            <w:noProof/>
            <w:webHidden/>
            <w:sz w:val="28"/>
            <w:szCs w:val="28"/>
          </w:rPr>
          <w:fldChar w:fldCharType="begin"/>
        </w:r>
        <w:r w:rsidR="004F7E02" w:rsidRPr="004F7E02">
          <w:rPr>
            <w:b/>
            <w:noProof/>
            <w:webHidden/>
            <w:sz w:val="28"/>
            <w:szCs w:val="28"/>
          </w:rPr>
          <w:instrText xml:space="preserve"> PAGEREF _Toc179630732 \h </w:instrText>
        </w:r>
        <w:r w:rsidR="004F7E02" w:rsidRPr="004F7E02">
          <w:rPr>
            <w:b/>
            <w:noProof/>
            <w:webHidden/>
            <w:sz w:val="28"/>
            <w:szCs w:val="28"/>
          </w:rPr>
        </w:r>
        <w:r w:rsidR="004F7E02" w:rsidRPr="004F7E02">
          <w:rPr>
            <w:b/>
            <w:noProof/>
            <w:webHidden/>
            <w:sz w:val="28"/>
            <w:szCs w:val="28"/>
          </w:rPr>
          <w:fldChar w:fldCharType="separate"/>
        </w:r>
        <w:r w:rsidR="004F7E02" w:rsidRPr="004F7E02">
          <w:rPr>
            <w:b/>
            <w:noProof/>
            <w:webHidden/>
            <w:sz w:val="28"/>
            <w:szCs w:val="28"/>
          </w:rPr>
          <w:t>1</w:t>
        </w:r>
        <w:r w:rsidR="004F7E02"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3" w:history="1">
        <w:r w:rsidRPr="004F7E02">
          <w:rPr>
            <w:rStyle w:val="Hyperlink"/>
            <w:noProof/>
            <w:sz w:val="28"/>
            <w:szCs w:val="28"/>
          </w:rPr>
          <w:t>1. Tính cấp thiết của việc nghiên cứu</w:t>
        </w:r>
        <w:r w:rsidRPr="004F7E02">
          <w:rPr>
            <w:rStyle w:val="Hyperlink"/>
            <w:noProof/>
            <w:sz w:val="28"/>
            <w:szCs w:val="28"/>
            <w:lang w:val="vi-VN"/>
          </w:rPr>
          <w:t xml:space="preserve"> đề </w:t>
        </w:r>
        <w:r w:rsidRPr="004F7E02">
          <w:rPr>
            <w:rStyle w:val="Hyperlink"/>
            <w:noProof/>
            <w:sz w:val="28"/>
            <w:szCs w:val="28"/>
          </w:rPr>
          <w:t>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_Toc179630733 \h </w:instrText>
        </w:r>
        <w:r w:rsidRPr="004F7E02">
          <w:rPr>
            <w:noProof/>
            <w:webHidden/>
            <w:sz w:val="28"/>
            <w:szCs w:val="28"/>
          </w:rPr>
        </w:r>
        <w:r w:rsidRPr="004F7E02">
          <w:rPr>
            <w:noProof/>
            <w:webHidden/>
            <w:sz w:val="28"/>
            <w:szCs w:val="28"/>
          </w:rPr>
          <w:fldChar w:fldCharType="separate"/>
        </w:r>
        <w:r w:rsidRPr="004F7E02">
          <w:rPr>
            <w:noProof/>
            <w:webHidden/>
            <w:sz w:val="28"/>
            <w:szCs w:val="28"/>
          </w:rPr>
          <w:t>1</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4" w:history="1">
        <w:r w:rsidRPr="004F7E02">
          <w:rPr>
            <w:rStyle w:val="Hyperlink"/>
            <w:noProof/>
            <w:sz w:val="28"/>
            <w:szCs w:val="28"/>
          </w:rPr>
          <w:t xml:space="preserve">2. </w:t>
        </w:r>
        <w:r w:rsidRPr="004F7E02">
          <w:rPr>
            <w:rStyle w:val="Hyperlink"/>
            <w:noProof/>
            <w:sz w:val="28"/>
            <w:szCs w:val="28"/>
            <w:lang w:val="vi-VN"/>
          </w:rPr>
          <w:t xml:space="preserve">Tình hình nghiên cứu </w:t>
        </w:r>
        <w:r w:rsidRPr="004F7E02">
          <w:rPr>
            <w:rStyle w:val="Hyperlink"/>
            <w:noProof/>
            <w:sz w:val="28"/>
            <w:szCs w:val="28"/>
          </w:rPr>
          <w:t>liên quan đến đề 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_Toc179630734 \h </w:instrText>
        </w:r>
        <w:r w:rsidRPr="004F7E02">
          <w:rPr>
            <w:noProof/>
            <w:webHidden/>
            <w:sz w:val="28"/>
            <w:szCs w:val="28"/>
          </w:rPr>
        </w:r>
        <w:r w:rsidRPr="004F7E02">
          <w:rPr>
            <w:noProof/>
            <w:webHidden/>
            <w:sz w:val="28"/>
            <w:szCs w:val="28"/>
          </w:rPr>
          <w:fldChar w:fldCharType="separate"/>
        </w:r>
        <w:r w:rsidRPr="004F7E02">
          <w:rPr>
            <w:noProof/>
            <w:webHidden/>
            <w:sz w:val="28"/>
            <w:szCs w:val="28"/>
          </w:rPr>
          <w:t>2</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5" w:history="1">
        <w:r w:rsidRPr="004F7E02">
          <w:rPr>
            <w:rStyle w:val="Hyperlink"/>
            <w:noProof/>
            <w:sz w:val="28"/>
            <w:szCs w:val="28"/>
            <w:lang w:val="vi-VN"/>
          </w:rPr>
          <w:t xml:space="preserve">3. Mục đích và nhiệm vụ nghiên cứu đề </w:t>
        </w:r>
        <w:r w:rsidRPr="004F7E02">
          <w:rPr>
            <w:rStyle w:val="Hyperlink"/>
            <w:noProof/>
            <w:sz w:val="28"/>
            <w:szCs w:val="28"/>
          </w:rPr>
          <w:t>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_Toc179630735 \h </w:instrText>
        </w:r>
        <w:r w:rsidRPr="004F7E02">
          <w:rPr>
            <w:noProof/>
            <w:webHidden/>
            <w:sz w:val="28"/>
            <w:szCs w:val="28"/>
          </w:rPr>
        </w:r>
        <w:r w:rsidRPr="004F7E02">
          <w:rPr>
            <w:noProof/>
            <w:webHidden/>
            <w:sz w:val="28"/>
            <w:szCs w:val="28"/>
          </w:rPr>
          <w:fldChar w:fldCharType="separate"/>
        </w:r>
        <w:r w:rsidRPr="004F7E02">
          <w:rPr>
            <w:noProof/>
            <w:webHidden/>
            <w:sz w:val="28"/>
            <w:szCs w:val="28"/>
          </w:rPr>
          <w:t>4</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6" w:history="1">
        <w:r w:rsidRPr="004F7E02">
          <w:rPr>
            <w:rStyle w:val="Hyperlink"/>
            <w:noProof/>
            <w:sz w:val="28"/>
            <w:szCs w:val="28"/>
            <w:lang w:val="vi-VN"/>
          </w:rPr>
          <w:t>4. Đối tượng và phạm vi nghiên cứu</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_Toc179630736 \h </w:instrText>
        </w:r>
        <w:r w:rsidRPr="004F7E02">
          <w:rPr>
            <w:noProof/>
            <w:webHidden/>
            <w:sz w:val="28"/>
            <w:szCs w:val="28"/>
          </w:rPr>
        </w:r>
        <w:r w:rsidRPr="004F7E02">
          <w:rPr>
            <w:noProof/>
            <w:webHidden/>
            <w:sz w:val="28"/>
            <w:szCs w:val="28"/>
          </w:rPr>
          <w:fldChar w:fldCharType="separate"/>
        </w:r>
        <w:r w:rsidRPr="004F7E02">
          <w:rPr>
            <w:noProof/>
            <w:webHidden/>
            <w:sz w:val="28"/>
            <w:szCs w:val="28"/>
          </w:rPr>
          <w:t>5</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7" w:history="1">
        <w:r w:rsidRPr="004F7E02">
          <w:rPr>
            <w:rStyle w:val="Hyperlink"/>
            <w:noProof/>
            <w:sz w:val="28"/>
            <w:szCs w:val="28"/>
          </w:rPr>
          <w:t>5. Phương pháp luận và phương pháp nghiên cứu đề 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_Toc179630737 \h </w:instrText>
        </w:r>
        <w:r w:rsidRPr="004F7E02">
          <w:rPr>
            <w:noProof/>
            <w:webHidden/>
            <w:sz w:val="28"/>
            <w:szCs w:val="28"/>
          </w:rPr>
        </w:r>
        <w:r w:rsidRPr="004F7E02">
          <w:rPr>
            <w:noProof/>
            <w:webHidden/>
            <w:sz w:val="28"/>
            <w:szCs w:val="28"/>
          </w:rPr>
          <w:fldChar w:fldCharType="separate"/>
        </w:r>
        <w:r w:rsidRPr="004F7E02">
          <w:rPr>
            <w:noProof/>
            <w:webHidden/>
            <w:sz w:val="28"/>
            <w:szCs w:val="28"/>
          </w:rPr>
          <w:t>5</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8" w:history="1">
        <w:r w:rsidRPr="004F7E02">
          <w:rPr>
            <w:rStyle w:val="Hyperlink"/>
            <w:noProof/>
            <w:sz w:val="28"/>
            <w:szCs w:val="28"/>
          </w:rPr>
          <w:t>6. Ý nghĩa khoa học và ý nghĩa thực tiễn của đề 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_Toc179630738 \h </w:instrText>
        </w:r>
        <w:r w:rsidRPr="004F7E02">
          <w:rPr>
            <w:noProof/>
            <w:webHidden/>
            <w:sz w:val="28"/>
            <w:szCs w:val="28"/>
          </w:rPr>
        </w:r>
        <w:r w:rsidRPr="004F7E02">
          <w:rPr>
            <w:noProof/>
            <w:webHidden/>
            <w:sz w:val="28"/>
            <w:szCs w:val="28"/>
          </w:rPr>
          <w:fldChar w:fldCharType="separate"/>
        </w:r>
        <w:r w:rsidRPr="004F7E02">
          <w:rPr>
            <w:noProof/>
            <w:webHidden/>
            <w:sz w:val="28"/>
            <w:szCs w:val="28"/>
          </w:rPr>
          <w:t>6</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39" w:history="1">
        <w:r w:rsidRPr="004F7E02">
          <w:rPr>
            <w:rStyle w:val="Hyperlink"/>
            <w:noProof/>
            <w:sz w:val="28"/>
            <w:szCs w:val="28"/>
            <w:lang w:val="vi-VN"/>
          </w:rPr>
          <w:t xml:space="preserve">7. </w:t>
        </w:r>
        <w:r w:rsidRPr="004F7E02">
          <w:rPr>
            <w:rStyle w:val="Hyperlink"/>
            <w:noProof/>
            <w:sz w:val="28"/>
            <w:szCs w:val="28"/>
          </w:rPr>
          <w:t>Kết cấu của đề án</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_Toc179630739 \h </w:instrText>
        </w:r>
        <w:r w:rsidRPr="004F7E02">
          <w:rPr>
            <w:noProof/>
            <w:webHidden/>
            <w:sz w:val="28"/>
            <w:szCs w:val="28"/>
          </w:rPr>
        </w:r>
        <w:r w:rsidRPr="004F7E02">
          <w:rPr>
            <w:noProof/>
            <w:webHidden/>
            <w:sz w:val="28"/>
            <w:szCs w:val="28"/>
          </w:rPr>
          <w:fldChar w:fldCharType="separate"/>
        </w:r>
        <w:r w:rsidRPr="004F7E02">
          <w:rPr>
            <w:noProof/>
            <w:webHidden/>
            <w:sz w:val="28"/>
            <w:szCs w:val="28"/>
          </w:rPr>
          <w:t>7</w:t>
        </w:r>
        <w:r w:rsidRPr="004F7E02">
          <w:rPr>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40" w:history="1">
        <w:r w:rsidRPr="004F7E02">
          <w:rPr>
            <w:rStyle w:val="Hyperlink"/>
            <w:b/>
            <w:noProof/>
            <w:sz w:val="28"/>
            <w:szCs w:val="28"/>
            <w:u w:val="none"/>
          </w:rPr>
          <w:t>CHƯƠNG 1</w:t>
        </w:r>
        <w:r w:rsidRPr="004F7E02">
          <w:rPr>
            <w:b/>
            <w:noProof/>
            <w:webHidden/>
            <w:sz w:val="28"/>
            <w:szCs w:val="28"/>
          </w:rPr>
          <w:t>.</w:t>
        </w:r>
      </w:hyperlink>
      <w:r w:rsidRPr="004F7E02">
        <w:rPr>
          <w:rStyle w:val="Hyperlink"/>
          <w:b/>
          <w:noProof/>
          <w:sz w:val="28"/>
          <w:szCs w:val="28"/>
          <w:u w:val="none"/>
        </w:rPr>
        <w:t xml:space="preserve"> </w:t>
      </w:r>
      <w:hyperlink w:anchor="_Toc179630741" w:history="1">
        <w:r w:rsidRPr="004F7E02">
          <w:rPr>
            <w:rStyle w:val="Hyperlink"/>
            <w:b/>
            <w:noProof/>
            <w:sz w:val="28"/>
            <w:szCs w:val="28"/>
            <w:u w:val="none"/>
          </w:rPr>
          <w:t>MỘT SỐ VẤN ĐỀ LÝ LUẬN PHÁP LUẬT VỀ</w:t>
        </w:r>
      </w:hyperlink>
      <w:r w:rsidRPr="004F7E02">
        <w:rPr>
          <w:rStyle w:val="Hyperlink"/>
          <w:b/>
          <w:noProof/>
          <w:sz w:val="28"/>
          <w:szCs w:val="28"/>
          <w:u w:val="none"/>
        </w:rPr>
        <w:t xml:space="preserve"> </w:t>
      </w:r>
      <w:hyperlink w:anchor="_Toc179630742" w:history="1">
        <w:r w:rsidRPr="004F7E02">
          <w:rPr>
            <w:rStyle w:val="Hyperlink"/>
            <w:b/>
            <w:noProof/>
            <w:sz w:val="28"/>
            <w:szCs w:val="28"/>
            <w:u w:val="none"/>
          </w:rPr>
          <w:t>KINH DOANH BẤT ĐỘNG SẢN CỦA NHÀ ĐẦU TƯ NƯỚC NGOÀI</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_Toc179630742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8</w:t>
        </w:r>
        <w:r w:rsidRPr="004F7E02">
          <w:rPr>
            <w:b/>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43" w:history="1">
        <w:r w:rsidRPr="004F7E02">
          <w:rPr>
            <w:rStyle w:val="Hyperlink"/>
            <w:b/>
            <w:noProof/>
            <w:sz w:val="28"/>
            <w:szCs w:val="28"/>
            <w:u w:val="none"/>
          </w:rPr>
          <w:t>1</w:t>
        </w:r>
        <w:r w:rsidRPr="004F7E02">
          <w:rPr>
            <w:rStyle w:val="Hyperlink"/>
            <w:rFonts w:ascii="Times New Roman Bold" w:hAnsi="Times New Roman Bold"/>
            <w:b/>
            <w:noProof/>
            <w:spacing w:val="-6"/>
            <w:sz w:val="28"/>
            <w:szCs w:val="28"/>
            <w:u w:val="none"/>
          </w:rPr>
          <w:t>.1. Khái quát pháp luật về kinh doanh bất động sản của NĐT nước ngoài</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_Toc179630743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8</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44" w:history="1">
        <w:r w:rsidRPr="004F7E02">
          <w:rPr>
            <w:rStyle w:val="Hyperlink"/>
            <w:noProof/>
            <w:sz w:val="28"/>
            <w:szCs w:val="28"/>
          </w:rPr>
          <w:t>1.1.1. Khái niệm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_Toc179630744 \h </w:instrText>
        </w:r>
        <w:r w:rsidRPr="004F7E02">
          <w:rPr>
            <w:noProof/>
            <w:webHidden/>
            <w:sz w:val="28"/>
            <w:szCs w:val="28"/>
          </w:rPr>
        </w:r>
        <w:r w:rsidRPr="004F7E02">
          <w:rPr>
            <w:noProof/>
            <w:webHidden/>
            <w:sz w:val="28"/>
            <w:szCs w:val="28"/>
          </w:rPr>
          <w:fldChar w:fldCharType="separate"/>
        </w:r>
        <w:r w:rsidRPr="004F7E02">
          <w:rPr>
            <w:noProof/>
            <w:webHidden/>
            <w:sz w:val="28"/>
            <w:szCs w:val="28"/>
          </w:rPr>
          <w:t>8</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45" w:history="1">
        <w:r w:rsidRPr="004F7E02">
          <w:rPr>
            <w:rStyle w:val="Hyperlink"/>
            <w:noProof/>
            <w:sz w:val="28"/>
            <w:szCs w:val="28"/>
          </w:rPr>
          <w:t>1.1.2. Khái niệm, đặc điểm của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_Toc179630745 \h </w:instrText>
        </w:r>
        <w:r w:rsidRPr="004F7E02">
          <w:rPr>
            <w:noProof/>
            <w:webHidden/>
            <w:sz w:val="28"/>
            <w:szCs w:val="28"/>
          </w:rPr>
        </w:r>
        <w:r w:rsidRPr="004F7E02">
          <w:rPr>
            <w:noProof/>
            <w:webHidden/>
            <w:sz w:val="28"/>
            <w:szCs w:val="28"/>
          </w:rPr>
          <w:fldChar w:fldCharType="separate"/>
        </w:r>
        <w:r w:rsidRPr="004F7E02">
          <w:rPr>
            <w:noProof/>
            <w:webHidden/>
            <w:sz w:val="28"/>
            <w:szCs w:val="28"/>
          </w:rPr>
          <w:t>10</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48" w:history="1">
        <w:r w:rsidRPr="004F7E02">
          <w:rPr>
            <w:rStyle w:val="Hyperlink"/>
            <w:noProof/>
            <w:sz w:val="28"/>
            <w:szCs w:val="28"/>
          </w:rPr>
          <w:t>1.1.3. Nội dung cơ bản của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_Toc179630748 \h </w:instrText>
        </w:r>
        <w:r w:rsidRPr="004F7E02">
          <w:rPr>
            <w:noProof/>
            <w:webHidden/>
            <w:sz w:val="28"/>
            <w:szCs w:val="28"/>
          </w:rPr>
        </w:r>
        <w:r w:rsidRPr="004F7E02">
          <w:rPr>
            <w:noProof/>
            <w:webHidden/>
            <w:sz w:val="28"/>
            <w:szCs w:val="28"/>
          </w:rPr>
          <w:fldChar w:fldCharType="separate"/>
        </w:r>
        <w:r w:rsidRPr="004F7E02">
          <w:rPr>
            <w:noProof/>
            <w:webHidden/>
            <w:sz w:val="28"/>
            <w:szCs w:val="28"/>
          </w:rPr>
          <w:t>12</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49" w:history="1">
        <w:r w:rsidRPr="004F7E02">
          <w:rPr>
            <w:rStyle w:val="Hyperlink"/>
            <w:noProof/>
            <w:spacing w:val="-12"/>
            <w:sz w:val="28"/>
            <w:szCs w:val="28"/>
          </w:rPr>
          <w:t>1.1.4. Vai trò của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_Toc179630749 \h </w:instrText>
        </w:r>
        <w:r w:rsidRPr="004F7E02">
          <w:rPr>
            <w:noProof/>
            <w:webHidden/>
            <w:sz w:val="28"/>
            <w:szCs w:val="28"/>
          </w:rPr>
        </w:r>
        <w:r w:rsidRPr="004F7E02">
          <w:rPr>
            <w:noProof/>
            <w:webHidden/>
            <w:sz w:val="28"/>
            <w:szCs w:val="28"/>
          </w:rPr>
          <w:fldChar w:fldCharType="separate"/>
        </w:r>
        <w:r w:rsidRPr="004F7E02">
          <w:rPr>
            <w:noProof/>
            <w:webHidden/>
            <w:sz w:val="28"/>
            <w:szCs w:val="28"/>
          </w:rPr>
          <w:t>14</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0" w:history="1">
        <w:r w:rsidRPr="004F7E02">
          <w:rPr>
            <w:rStyle w:val="Hyperlink"/>
            <w:b/>
            <w:noProof/>
            <w:sz w:val="28"/>
            <w:szCs w:val="28"/>
          </w:rPr>
          <w:t>1.2. Các yếu tố tác động đến thực hiện pháp luật về kinh doanh bất động sản của nhà đầu tư nước ngoài</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_Toc179630750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17</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1" w:history="1">
        <w:r w:rsidRPr="004F7E02">
          <w:rPr>
            <w:rStyle w:val="Hyperlink"/>
            <w:noProof/>
            <w:sz w:val="28"/>
            <w:szCs w:val="28"/>
          </w:rPr>
          <w:t>1.2.1. Sự hoàn thiện các quy định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_Toc179630751 \h </w:instrText>
        </w:r>
        <w:r w:rsidRPr="004F7E02">
          <w:rPr>
            <w:noProof/>
            <w:webHidden/>
            <w:sz w:val="28"/>
            <w:szCs w:val="28"/>
          </w:rPr>
        </w:r>
        <w:r w:rsidRPr="004F7E02">
          <w:rPr>
            <w:noProof/>
            <w:webHidden/>
            <w:sz w:val="28"/>
            <w:szCs w:val="28"/>
          </w:rPr>
          <w:fldChar w:fldCharType="separate"/>
        </w:r>
        <w:r w:rsidRPr="004F7E02">
          <w:rPr>
            <w:noProof/>
            <w:webHidden/>
            <w:sz w:val="28"/>
            <w:szCs w:val="28"/>
          </w:rPr>
          <w:t>17</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2" w:history="1">
        <w:r w:rsidRPr="004F7E02">
          <w:rPr>
            <w:rStyle w:val="Hyperlink"/>
            <w:noProof/>
            <w:sz w:val="28"/>
            <w:szCs w:val="28"/>
          </w:rPr>
          <w:t>1.2.2. Chủ thể thực hiện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_Toc179630752 \h </w:instrText>
        </w:r>
        <w:r w:rsidRPr="004F7E02">
          <w:rPr>
            <w:noProof/>
            <w:webHidden/>
            <w:sz w:val="28"/>
            <w:szCs w:val="28"/>
          </w:rPr>
        </w:r>
        <w:r w:rsidRPr="004F7E02">
          <w:rPr>
            <w:noProof/>
            <w:webHidden/>
            <w:sz w:val="28"/>
            <w:szCs w:val="28"/>
          </w:rPr>
          <w:fldChar w:fldCharType="separate"/>
        </w:r>
        <w:r w:rsidRPr="004F7E02">
          <w:rPr>
            <w:noProof/>
            <w:webHidden/>
            <w:sz w:val="28"/>
            <w:szCs w:val="28"/>
          </w:rPr>
          <w:t>17</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3" w:history="1">
        <w:r w:rsidRPr="004F7E02">
          <w:rPr>
            <w:rStyle w:val="Hyperlink"/>
            <w:noProof/>
            <w:sz w:val="28"/>
            <w:szCs w:val="28"/>
          </w:rPr>
          <w:t>1.2.3. Tổ chức thực hiện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_Toc179630753 \h </w:instrText>
        </w:r>
        <w:r w:rsidRPr="004F7E02">
          <w:rPr>
            <w:noProof/>
            <w:webHidden/>
            <w:sz w:val="28"/>
            <w:szCs w:val="28"/>
          </w:rPr>
        </w:r>
        <w:r w:rsidRPr="004F7E02">
          <w:rPr>
            <w:noProof/>
            <w:webHidden/>
            <w:sz w:val="28"/>
            <w:szCs w:val="28"/>
          </w:rPr>
          <w:fldChar w:fldCharType="separate"/>
        </w:r>
        <w:r w:rsidRPr="004F7E02">
          <w:rPr>
            <w:noProof/>
            <w:webHidden/>
            <w:sz w:val="28"/>
            <w:szCs w:val="28"/>
          </w:rPr>
          <w:t>18</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4" w:history="1">
        <w:bookmarkStart w:id="0" w:name="_GoBack"/>
        <w:r w:rsidRPr="003A7E14">
          <w:rPr>
            <w:rStyle w:val="Hyperlink"/>
            <w:noProof/>
            <w:spacing w:val="8"/>
            <w:sz w:val="28"/>
            <w:szCs w:val="28"/>
          </w:rPr>
          <w:t>1.2.4. Hiệu quả của hoạt động kinh doanh bất động sản của nhà đầu tư nước ngoài</w:t>
        </w:r>
        <w:bookmarkEnd w:id="0"/>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_Toc179630754 \h </w:instrText>
        </w:r>
        <w:r w:rsidRPr="004F7E02">
          <w:rPr>
            <w:noProof/>
            <w:webHidden/>
            <w:sz w:val="28"/>
            <w:szCs w:val="28"/>
          </w:rPr>
        </w:r>
        <w:r w:rsidRPr="004F7E02">
          <w:rPr>
            <w:noProof/>
            <w:webHidden/>
            <w:sz w:val="28"/>
            <w:szCs w:val="28"/>
          </w:rPr>
          <w:fldChar w:fldCharType="separate"/>
        </w:r>
        <w:r w:rsidRPr="004F7E02">
          <w:rPr>
            <w:noProof/>
            <w:webHidden/>
            <w:sz w:val="28"/>
            <w:szCs w:val="28"/>
          </w:rPr>
          <w:t>19</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5" w:history="1">
        <w:r w:rsidRPr="004F7E02">
          <w:rPr>
            <w:rStyle w:val="Hyperlink"/>
            <w:noProof/>
            <w:sz w:val="28"/>
            <w:szCs w:val="28"/>
          </w:rPr>
          <w:t>Tiểu kết Chương 1</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_Toc179630755 \h </w:instrText>
        </w:r>
        <w:r w:rsidRPr="004F7E02">
          <w:rPr>
            <w:noProof/>
            <w:webHidden/>
            <w:sz w:val="28"/>
            <w:szCs w:val="28"/>
          </w:rPr>
        </w:r>
        <w:r w:rsidRPr="004F7E02">
          <w:rPr>
            <w:noProof/>
            <w:webHidden/>
            <w:sz w:val="28"/>
            <w:szCs w:val="28"/>
          </w:rPr>
          <w:fldChar w:fldCharType="separate"/>
        </w:r>
        <w:r w:rsidRPr="004F7E02">
          <w:rPr>
            <w:noProof/>
            <w:webHidden/>
            <w:sz w:val="28"/>
            <w:szCs w:val="28"/>
          </w:rPr>
          <w:t>21</w:t>
        </w:r>
        <w:r w:rsidRPr="004F7E02">
          <w:rPr>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56" w:history="1">
        <w:r w:rsidRPr="004F7E02">
          <w:rPr>
            <w:rStyle w:val="Hyperlink"/>
            <w:b/>
            <w:noProof/>
            <w:sz w:val="28"/>
            <w:szCs w:val="28"/>
            <w:u w:val="none"/>
          </w:rPr>
          <w:t>CHƯƠNG 2</w:t>
        </w:r>
        <w:r w:rsidRPr="004F7E02">
          <w:rPr>
            <w:b/>
            <w:noProof/>
            <w:webHidden/>
            <w:sz w:val="28"/>
            <w:szCs w:val="28"/>
          </w:rPr>
          <w:t>.</w:t>
        </w:r>
      </w:hyperlink>
      <w:r w:rsidRPr="004F7E02">
        <w:rPr>
          <w:rStyle w:val="Hyperlink"/>
          <w:b/>
          <w:noProof/>
          <w:sz w:val="28"/>
          <w:szCs w:val="28"/>
          <w:u w:val="none"/>
        </w:rPr>
        <w:t xml:space="preserve"> </w:t>
      </w:r>
      <w:hyperlink w:anchor="_Toc179630757" w:history="1">
        <w:r w:rsidRPr="004F7E02">
          <w:rPr>
            <w:rStyle w:val="Hyperlink"/>
            <w:b/>
            <w:noProof/>
            <w:sz w:val="28"/>
            <w:szCs w:val="28"/>
          </w:rPr>
          <w:t>THỰC TRẠNG LUẬN PHÁP LUẬT VÀ THỰC TIỄN THỰC HIỆN PHÁP LUẬT VỀ KINH DOANH BẤT ĐỘNG SẢN CỦA NHÀ ĐẦU TƯ NƯỚC NGOÀI TẠI TỈNH BÀ RỊA - VŨNG TÀU</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_Toc179630757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22</w:t>
        </w:r>
        <w:r w:rsidRPr="004F7E02">
          <w:rPr>
            <w:b/>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58" w:history="1">
        <w:r w:rsidRPr="004F7E02">
          <w:rPr>
            <w:rStyle w:val="Hyperlink"/>
            <w:rFonts w:ascii="Times New Roman Bold" w:hAnsi="Times New Roman Bold"/>
            <w:b/>
            <w:noProof/>
            <w:spacing w:val="6"/>
            <w:sz w:val="28"/>
            <w:szCs w:val="28"/>
          </w:rPr>
          <w:t>2.1. Thực trạng pháp luật về kinh doanh bất động sản của nhà đầu tư nước ngoài</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_Toc179630758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22</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59" w:history="1">
        <w:r w:rsidRPr="004F7E02">
          <w:rPr>
            <w:rStyle w:val="Hyperlink"/>
            <w:noProof/>
            <w:spacing w:val="-8"/>
            <w:sz w:val="28"/>
            <w:szCs w:val="28"/>
          </w:rPr>
          <w:t>2.1.1. Quy định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_Toc179630759 \h </w:instrText>
        </w:r>
        <w:r w:rsidRPr="004F7E02">
          <w:rPr>
            <w:noProof/>
            <w:webHidden/>
            <w:sz w:val="28"/>
            <w:szCs w:val="28"/>
          </w:rPr>
        </w:r>
        <w:r w:rsidRPr="004F7E02">
          <w:rPr>
            <w:noProof/>
            <w:webHidden/>
            <w:sz w:val="28"/>
            <w:szCs w:val="28"/>
          </w:rPr>
          <w:fldChar w:fldCharType="separate"/>
        </w:r>
        <w:r w:rsidRPr="004F7E02">
          <w:rPr>
            <w:noProof/>
            <w:webHidden/>
            <w:sz w:val="28"/>
            <w:szCs w:val="28"/>
          </w:rPr>
          <w:t>22</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64" w:history="1">
        <w:r w:rsidRPr="004F7E02">
          <w:rPr>
            <w:rStyle w:val="Hyperlink"/>
            <w:noProof/>
            <w:spacing w:val="-10"/>
            <w:sz w:val="28"/>
            <w:szCs w:val="28"/>
          </w:rPr>
          <w:t>2.1.2. Đánh giá pháp luật về kinh doanh bất động sản của nhà đầu tư nước ngoài</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_Toc179630764 \h </w:instrText>
        </w:r>
        <w:r w:rsidRPr="004F7E02">
          <w:rPr>
            <w:noProof/>
            <w:webHidden/>
            <w:sz w:val="28"/>
            <w:szCs w:val="28"/>
          </w:rPr>
        </w:r>
        <w:r w:rsidRPr="004F7E02">
          <w:rPr>
            <w:noProof/>
            <w:webHidden/>
            <w:sz w:val="28"/>
            <w:szCs w:val="28"/>
          </w:rPr>
          <w:fldChar w:fldCharType="separate"/>
        </w:r>
        <w:r w:rsidRPr="004F7E02">
          <w:rPr>
            <w:noProof/>
            <w:webHidden/>
            <w:sz w:val="28"/>
            <w:szCs w:val="28"/>
          </w:rPr>
          <w:t>36</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67" w:history="1">
        <w:r w:rsidRPr="004F7E02">
          <w:rPr>
            <w:rStyle w:val="Hyperlink"/>
            <w:b/>
            <w:noProof/>
            <w:sz w:val="28"/>
            <w:szCs w:val="28"/>
          </w:rPr>
          <w:t>2.2. Thực tiễn thực hiện pháp luật về kinh doanh bất động sản của nhà đầu tư</w:t>
        </w:r>
        <w:r w:rsidRPr="004F7E02">
          <w:rPr>
            <w:rStyle w:val="Hyperlink"/>
            <w:b/>
            <w:i/>
            <w:noProof/>
            <w:sz w:val="28"/>
            <w:szCs w:val="28"/>
          </w:rPr>
          <w:t xml:space="preserve"> </w:t>
        </w:r>
        <w:r w:rsidRPr="004F7E02">
          <w:rPr>
            <w:rStyle w:val="Hyperlink"/>
            <w:b/>
            <w:noProof/>
            <w:sz w:val="28"/>
            <w:szCs w:val="28"/>
          </w:rPr>
          <w:t>nước ngoài tại tỉnh Bà Rịa – Vũng Tàu</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_Toc179630767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41</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68" w:history="1">
        <w:r w:rsidRPr="004F7E02">
          <w:rPr>
            <w:rStyle w:val="Hyperlink"/>
            <w:noProof/>
            <w:sz w:val="28"/>
            <w:szCs w:val="28"/>
          </w:rPr>
          <w:t>2.2.1. Kết quả đạt được trong việc thực hiện pháp luật về kinh doanh bất động sản của nhà đầu tư nước ngoài tại tỉnh Bà Rịa – Vũng Tàu</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_Toc179630768 \h </w:instrText>
        </w:r>
        <w:r w:rsidRPr="004F7E02">
          <w:rPr>
            <w:noProof/>
            <w:webHidden/>
            <w:sz w:val="28"/>
            <w:szCs w:val="28"/>
          </w:rPr>
        </w:r>
        <w:r w:rsidRPr="004F7E02">
          <w:rPr>
            <w:noProof/>
            <w:webHidden/>
            <w:sz w:val="28"/>
            <w:szCs w:val="28"/>
          </w:rPr>
          <w:fldChar w:fldCharType="separate"/>
        </w:r>
        <w:r w:rsidRPr="004F7E02">
          <w:rPr>
            <w:noProof/>
            <w:webHidden/>
            <w:sz w:val="28"/>
            <w:szCs w:val="28"/>
          </w:rPr>
          <w:t>41</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69" w:history="1">
        <w:r w:rsidRPr="004F7E02">
          <w:rPr>
            <w:rStyle w:val="Hyperlink"/>
            <w:noProof/>
            <w:sz w:val="28"/>
            <w:szCs w:val="28"/>
          </w:rPr>
          <w:t>2.2.2. Vướng mắc trong thực tiễn thực hiện pháp luật về kinh doanh bất động sản của nhà đầu tư nước ngoài tại tỉnh Bà Rịa – Vũng Tàu</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_Toc179630769 \h </w:instrText>
        </w:r>
        <w:r w:rsidRPr="004F7E02">
          <w:rPr>
            <w:noProof/>
            <w:webHidden/>
            <w:sz w:val="28"/>
            <w:szCs w:val="28"/>
          </w:rPr>
        </w:r>
        <w:r w:rsidRPr="004F7E02">
          <w:rPr>
            <w:noProof/>
            <w:webHidden/>
            <w:sz w:val="28"/>
            <w:szCs w:val="28"/>
          </w:rPr>
          <w:fldChar w:fldCharType="separate"/>
        </w:r>
        <w:r w:rsidRPr="004F7E02">
          <w:rPr>
            <w:noProof/>
            <w:webHidden/>
            <w:sz w:val="28"/>
            <w:szCs w:val="28"/>
          </w:rPr>
          <w:t>46</w:t>
        </w:r>
        <w:r w:rsidRPr="004F7E02">
          <w:rPr>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70" w:history="1">
        <w:r w:rsidRPr="004F7E02">
          <w:rPr>
            <w:rStyle w:val="Hyperlink"/>
            <w:b/>
            <w:noProof/>
            <w:sz w:val="28"/>
            <w:szCs w:val="28"/>
          </w:rPr>
          <w:t>2.3. N</w:t>
        </w:r>
        <w:r w:rsidRPr="004F7E02">
          <w:rPr>
            <w:rStyle w:val="Hyperlink"/>
            <w:rFonts w:ascii="Times New Roman Bold" w:hAnsi="Times New Roman Bold"/>
            <w:b/>
            <w:noProof/>
            <w:spacing w:val="-10"/>
            <w:sz w:val="28"/>
            <w:szCs w:val="28"/>
          </w:rPr>
          <w:t>guyên nhân của bất cập, hạn chế trong việc thực hiện pháp luật về kinh doanh bất động sản của nhà đầu tư nước ngoài tại tỉnh Bà Rịa – Vũng Tàu</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_Toc179630770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50</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71" w:history="1">
        <w:r w:rsidRPr="004F7E02">
          <w:rPr>
            <w:rStyle w:val="Hyperlink"/>
            <w:noProof/>
            <w:sz w:val="28"/>
            <w:szCs w:val="28"/>
          </w:rPr>
          <w:t>Tiểu kết Chương 2</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_Toc179630771 \h </w:instrText>
        </w:r>
        <w:r w:rsidRPr="004F7E02">
          <w:rPr>
            <w:noProof/>
            <w:webHidden/>
            <w:sz w:val="28"/>
            <w:szCs w:val="28"/>
          </w:rPr>
        </w:r>
        <w:r w:rsidRPr="004F7E02">
          <w:rPr>
            <w:noProof/>
            <w:webHidden/>
            <w:sz w:val="28"/>
            <w:szCs w:val="28"/>
          </w:rPr>
          <w:fldChar w:fldCharType="separate"/>
        </w:r>
        <w:r w:rsidRPr="004F7E02">
          <w:rPr>
            <w:noProof/>
            <w:webHidden/>
            <w:sz w:val="28"/>
            <w:szCs w:val="28"/>
          </w:rPr>
          <w:t>52</w:t>
        </w:r>
        <w:r w:rsidRPr="004F7E02">
          <w:rPr>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72" w:history="1">
        <w:r w:rsidRPr="004F7E02">
          <w:rPr>
            <w:rStyle w:val="Hyperlink"/>
            <w:b/>
            <w:noProof/>
            <w:sz w:val="28"/>
            <w:szCs w:val="28"/>
            <w:u w:val="none"/>
          </w:rPr>
          <w:t>CHƯƠNG 3</w:t>
        </w:r>
        <w:r w:rsidRPr="004F7E02">
          <w:rPr>
            <w:b/>
            <w:noProof/>
            <w:webHidden/>
            <w:sz w:val="28"/>
            <w:szCs w:val="28"/>
          </w:rPr>
          <w:t>.</w:t>
        </w:r>
      </w:hyperlink>
      <w:r w:rsidRPr="004F7E02">
        <w:rPr>
          <w:rStyle w:val="Hyperlink"/>
          <w:b/>
          <w:noProof/>
          <w:sz w:val="28"/>
          <w:szCs w:val="28"/>
          <w:u w:val="none"/>
        </w:rPr>
        <w:t xml:space="preserve"> </w:t>
      </w:r>
      <w:hyperlink w:anchor="_Toc179630773" w:history="1">
        <w:r w:rsidRPr="004F7E02">
          <w:rPr>
            <w:rStyle w:val="Hyperlink"/>
            <w:b/>
            <w:noProof/>
            <w:sz w:val="28"/>
            <w:szCs w:val="28"/>
          </w:rPr>
          <w:t>GIẢI PHÁP HOÀN THIỆN PHÁP LUẬT VÀ NÂNG CAO HIỆU Q</w:t>
        </w:r>
        <w:r w:rsidRPr="004F7E02">
          <w:rPr>
            <w:rStyle w:val="Hyperlink"/>
            <w:rFonts w:ascii="Times New Roman Bold" w:hAnsi="Times New Roman Bold"/>
            <w:b/>
            <w:noProof/>
            <w:spacing w:val="-8"/>
            <w:sz w:val="28"/>
            <w:szCs w:val="28"/>
          </w:rPr>
          <w:t>UẢ THỰC HIỆN PHÁP LUẬT VỀ KINH DOANH BẤT ĐỘNG SẢN CỦA NHÀ ĐẦU TƯ NƯỚC NGOÀI TẠI TỈNH BÀ RỊA – VŨNG TÀU</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_Toc179630773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53</w:t>
        </w:r>
        <w:r w:rsidRPr="004F7E02">
          <w:rPr>
            <w:b/>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74" w:history="1">
        <w:r w:rsidRPr="004F7E02">
          <w:rPr>
            <w:rStyle w:val="Hyperlink"/>
            <w:b/>
            <w:noProof/>
            <w:sz w:val="28"/>
            <w:szCs w:val="28"/>
          </w:rPr>
          <w:t xml:space="preserve">3.1. Giải pháp </w:t>
        </w:r>
        <w:r w:rsidRPr="004F7E02">
          <w:rPr>
            <w:rStyle w:val="Hyperlink"/>
            <w:b/>
            <w:noProof/>
            <w:sz w:val="28"/>
            <w:szCs w:val="28"/>
            <w:lang w:val="nl-NL"/>
          </w:rPr>
          <w:t xml:space="preserve">hoàn thiện </w:t>
        </w:r>
        <w:r w:rsidRPr="004F7E02">
          <w:rPr>
            <w:rStyle w:val="Hyperlink"/>
            <w:b/>
            <w:noProof/>
            <w:sz w:val="28"/>
            <w:szCs w:val="28"/>
          </w:rPr>
          <w:t>pháp luật về kinh doanh bất động sản của nhà đầu tư nước ngoài</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_Toc179630774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53</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75" w:history="1">
        <w:r w:rsidRPr="004F7E02">
          <w:rPr>
            <w:rStyle w:val="Hyperlink"/>
            <w:b/>
            <w:noProof/>
            <w:sz w:val="28"/>
            <w:szCs w:val="28"/>
          </w:rPr>
          <w:t>3.2. Giải pháp nâng cao hiệu quả thực hiện pháp luật về kinh doanh bất động sản của nhà đầu tư nước ngoài  tại tỉnh Bà Rịa – Vũng Tàu</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_Toc179630775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55</w:t>
        </w:r>
        <w:r w:rsidRPr="004F7E02">
          <w:rPr>
            <w:b/>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76" w:history="1">
        <w:r w:rsidRPr="004F7E02">
          <w:rPr>
            <w:rStyle w:val="Hyperlink"/>
            <w:noProof/>
            <w:sz w:val="28"/>
            <w:szCs w:val="28"/>
          </w:rPr>
          <w:t>3.2.1. Giải pháp chung</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_Toc179630776 \h </w:instrText>
        </w:r>
        <w:r w:rsidRPr="004F7E02">
          <w:rPr>
            <w:noProof/>
            <w:webHidden/>
            <w:sz w:val="28"/>
            <w:szCs w:val="28"/>
          </w:rPr>
        </w:r>
        <w:r w:rsidRPr="004F7E02">
          <w:rPr>
            <w:noProof/>
            <w:webHidden/>
            <w:sz w:val="28"/>
            <w:szCs w:val="28"/>
          </w:rPr>
          <w:fldChar w:fldCharType="separate"/>
        </w:r>
        <w:r w:rsidRPr="004F7E02">
          <w:rPr>
            <w:noProof/>
            <w:webHidden/>
            <w:sz w:val="28"/>
            <w:szCs w:val="28"/>
          </w:rPr>
          <w:t>55</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77" w:history="1">
        <w:r w:rsidRPr="004F7E02">
          <w:rPr>
            <w:rStyle w:val="Hyperlink"/>
            <w:noProof/>
            <w:sz w:val="28"/>
            <w:szCs w:val="28"/>
          </w:rPr>
          <w:t>3.2.2. Giải pháp đối với cơ quan chức năng để hoàn thiện pháp luật và nâng cao hiệu quả thực hiện pháp luật về kinh doanh bất động sản của nhà đầu tư nước ngoài tại tỉnh Bà Rịa – Vũng Tàu</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_Toc179630777 \h </w:instrText>
        </w:r>
        <w:r w:rsidRPr="004F7E02">
          <w:rPr>
            <w:noProof/>
            <w:webHidden/>
            <w:sz w:val="28"/>
            <w:szCs w:val="28"/>
          </w:rPr>
        </w:r>
        <w:r w:rsidRPr="004F7E02">
          <w:rPr>
            <w:noProof/>
            <w:webHidden/>
            <w:sz w:val="28"/>
            <w:szCs w:val="28"/>
          </w:rPr>
          <w:fldChar w:fldCharType="separate"/>
        </w:r>
        <w:r w:rsidRPr="004F7E02">
          <w:rPr>
            <w:noProof/>
            <w:webHidden/>
            <w:sz w:val="28"/>
            <w:szCs w:val="28"/>
          </w:rPr>
          <w:t>56</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78" w:history="1">
        <w:r w:rsidRPr="004F7E02">
          <w:rPr>
            <w:rStyle w:val="Hyperlink"/>
            <w:noProof/>
            <w:sz w:val="28"/>
            <w:szCs w:val="28"/>
          </w:rPr>
          <w:t>3.2.3. Giải pháp đối với chính quyền địa phương và các chủ đầu tư nước ngoài trong việc thực hiện pháp luật về kinh doanh bất động sản của nhà đầu tư nước ngoài tại tỉnh Bà Rịa – Vũng Tàu</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_Toc179630778 \h </w:instrText>
        </w:r>
        <w:r w:rsidRPr="004F7E02">
          <w:rPr>
            <w:noProof/>
            <w:webHidden/>
            <w:sz w:val="28"/>
            <w:szCs w:val="28"/>
          </w:rPr>
        </w:r>
        <w:r w:rsidRPr="004F7E02">
          <w:rPr>
            <w:noProof/>
            <w:webHidden/>
            <w:sz w:val="28"/>
            <w:szCs w:val="28"/>
          </w:rPr>
          <w:fldChar w:fldCharType="separate"/>
        </w:r>
        <w:r w:rsidRPr="004F7E02">
          <w:rPr>
            <w:noProof/>
            <w:webHidden/>
            <w:sz w:val="28"/>
            <w:szCs w:val="28"/>
          </w:rPr>
          <w:t>57</w:t>
        </w:r>
        <w:r w:rsidRPr="004F7E02">
          <w:rPr>
            <w:noProof/>
            <w:webHidden/>
            <w:sz w:val="28"/>
            <w:szCs w:val="28"/>
          </w:rPr>
          <w:fldChar w:fldCharType="end"/>
        </w:r>
      </w:hyperlink>
    </w:p>
    <w:p w:rsidR="004F7E02" w:rsidRPr="004F7E02" w:rsidRDefault="004F7E02" w:rsidP="004F7E02">
      <w:pPr>
        <w:pStyle w:val="TOC1"/>
        <w:jc w:val="both"/>
        <w:rPr>
          <w:noProof/>
          <w:sz w:val="28"/>
          <w:szCs w:val="28"/>
          <w:lang w:eastAsia="en-US"/>
        </w:rPr>
      </w:pPr>
      <w:hyperlink w:anchor="_Toc179630781" w:history="1">
        <w:r w:rsidRPr="004F7E02">
          <w:rPr>
            <w:rStyle w:val="Hyperlink"/>
            <w:noProof/>
            <w:sz w:val="28"/>
            <w:szCs w:val="28"/>
          </w:rPr>
          <w:t>Tiểu kết Chương 3</w:t>
        </w:r>
        <w:r w:rsidRPr="004F7E02">
          <w:rPr>
            <w:noProof/>
            <w:webHidden/>
            <w:sz w:val="28"/>
            <w:szCs w:val="28"/>
          </w:rPr>
          <w:tab/>
        </w:r>
        <w:r w:rsidRPr="004F7E02">
          <w:rPr>
            <w:noProof/>
            <w:webHidden/>
            <w:sz w:val="28"/>
            <w:szCs w:val="28"/>
          </w:rPr>
          <w:fldChar w:fldCharType="begin"/>
        </w:r>
        <w:r w:rsidRPr="004F7E02">
          <w:rPr>
            <w:noProof/>
            <w:webHidden/>
            <w:sz w:val="28"/>
            <w:szCs w:val="28"/>
          </w:rPr>
          <w:instrText xml:space="preserve"> PAGEREF _Toc179630781 \h </w:instrText>
        </w:r>
        <w:r w:rsidRPr="004F7E02">
          <w:rPr>
            <w:noProof/>
            <w:webHidden/>
            <w:sz w:val="28"/>
            <w:szCs w:val="28"/>
          </w:rPr>
        </w:r>
        <w:r w:rsidRPr="004F7E02">
          <w:rPr>
            <w:noProof/>
            <w:webHidden/>
            <w:sz w:val="28"/>
            <w:szCs w:val="28"/>
          </w:rPr>
          <w:fldChar w:fldCharType="separate"/>
        </w:r>
        <w:r w:rsidRPr="004F7E02">
          <w:rPr>
            <w:noProof/>
            <w:webHidden/>
            <w:sz w:val="28"/>
            <w:szCs w:val="28"/>
          </w:rPr>
          <w:t>61</w:t>
        </w:r>
        <w:r w:rsidRPr="004F7E02">
          <w:rPr>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82" w:history="1">
        <w:r w:rsidRPr="004F7E02">
          <w:rPr>
            <w:rStyle w:val="Hyperlink"/>
            <w:b/>
            <w:noProof/>
            <w:sz w:val="28"/>
            <w:szCs w:val="28"/>
          </w:rPr>
          <w:t>KẾT LUẬN</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_Toc179630782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62</w:t>
        </w:r>
        <w:r w:rsidRPr="004F7E02">
          <w:rPr>
            <w:b/>
            <w:noProof/>
            <w:webHidden/>
            <w:sz w:val="28"/>
            <w:szCs w:val="28"/>
          </w:rPr>
          <w:fldChar w:fldCharType="end"/>
        </w:r>
      </w:hyperlink>
    </w:p>
    <w:p w:rsidR="004F7E02" w:rsidRPr="004F7E02" w:rsidRDefault="004F7E02" w:rsidP="004F7E02">
      <w:pPr>
        <w:pStyle w:val="TOC1"/>
        <w:jc w:val="both"/>
        <w:rPr>
          <w:b/>
          <w:noProof/>
          <w:sz w:val="28"/>
          <w:szCs w:val="28"/>
          <w:lang w:eastAsia="en-US"/>
        </w:rPr>
      </w:pPr>
      <w:hyperlink w:anchor="_Toc179630783" w:history="1">
        <w:r w:rsidRPr="004F7E02">
          <w:rPr>
            <w:rStyle w:val="Hyperlink"/>
            <w:b/>
            <w:noProof/>
            <w:sz w:val="28"/>
            <w:szCs w:val="28"/>
          </w:rPr>
          <w:t>DANH MỤC TÀI LIỆU THAM KHẢO</w:t>
        </w:r>
        <w:r w:rsidRPr="004F7E02">
          <w:rPr>
            <w:b/>
            <w:noProof/>
            <w:webHidden/>
            <w:sz w:val="28"/>
            <w:szCs w:val="28"/>
          </w:rPr>
          <w:tab/>
        </w:r>
        <w:r w:rsidRPr="004F7E02">
          <w:rPr>
            <w:b/>
            <w:noProof/>
            <w:webHidden/>
            <w:sz w:val="28"/>
            <w:szCs w:val="28"/>
          </w:rPr>
          <w:fldChar w:fldCharType="begin"/>
        </w:r>
        <w:r w:rsidRPr="004F7E02">
          <w:rPr>
            <w:b/>
            <w:noProof/>
            <w:webHidden/>
            <w:sz w:val="28"/>
            <w:szCs w:val="28"/>
          </w:rPr>
          <w:instrText xml:space="preserve"> PAGEREF _Toc179630783 \h </w:instrText>
        </w:r>
        <w:r w:rsidRPr="004F7E02">
          <w:rPr>
            <w:b/>
            <w:noProof/>
            <w:webHidden/>
            <w:sz w:val="28"/>
            <w:szCs w:val="28"/>
          </w:rPr>
        </w:r>
        <w:r w:rsidRPr="004F7E02">
          <w:rPr>
            <w:b/>
            <w:noProof/>
            <w:webHidden/>
            <w:sz w:val="28"/>
            <w:szCs w:val="28"/>
          </w:rPr>
          <w:fldChar w:fldCharType="separate"/>
        </w:r>
        <w:r w:rsidRPr="004F7E02">
          <w:rPr>
            <w:b/>
            <w:noProof/>
            <w:webHidden/>
            <w:sz w:val="28"/>
            <w:szCs w:val="28"/>
          </w:rPr>
          <w:t>63</w:t>
        </w:r>
        <w:r w:rsidRPr="004F7E02">
          <w:rPr>
            <w:b/>
            <w:noProof/>
            <w:webHidden/>
            <w:sz w:val="28"/>
            <w:szCs w:val="28"/>
          </w:rPr>
          <w:fldChar w:fldCharType="end"/>
        </w:r>
      </w:hyperlink>
    </w:p>
    <w:p w:rsidR="000E46B5" w:rsidRDefault="002D03E9" w:rsidP="002D03E9">
      <w:pPr>
        <w:spacing w:after="0" w:line="360" w:lineRule="auto"/>
        <w:jc w:val="both"/>
        <w:rPr>
          <w:rFonts w:eastAsia="Times New Roman"/>
          <w:b/>
          <w:sz w:val="28"/>
          <w:szCs w:val="28"/>
          <w:shd w:val="clear" w:color="auto" w:fill="FFFFFF"/>
        </w:rPr>
      </w:pPr>
      <w:r w:rsidRPr="002D03E9">
        <w:rPr>
          <w:rFonts w:eastAsia="Times New Roman"/>
          <w:b/>
          <w:sz w:val="28"/>
          <w:szCs w:val="28"/>
          <w:shd w:val="clear" w:color="auto" w:fill="FFFFFF"/>
        </w:rPr>
        <w:fldChar w:fldCharType="end"/>
      </w:r>
      <w:r w:rsidR="000E46B5">
        <w:rPr>
          <w:rFonts w:eastAsia="Times New Roman"/>
          <w:b/>
          <w:sz w:val="28"/>
          <w:szCs w:val="28"/>
          <w:shd w:val="clear" w:color="auto" w:fill="FFFFFF"/>
        </w:rPr>
        <w:br w:type="page"/>
      </w:r>
    </w:p>
    <w:p w:rsidR="001A20AE" w:rsidRPr="000E46B5" w:rsidRDefault="000E46B5" w:rsidP="000E46B5">
      <w:pPr>
        <w:spacing w:after="0" w:line="360" w:lineRule="auto"/>
        <w:jc w:val="center"/>
        <w:rPr>
          <w:rFonts w:eastAsia="Times New Roman"/>
          <w:b/>
          <w:sz w:val="28"/>
          <w:szCs w:val="28"/>
          <w:shd w:val="clear" w:color="auto" w:fill="FFFFFF"/>
        </w:rPr>
      </w:pPr>
      <w:r>
        <w:rPr>
          <w:rFonts w:eastAsia="Times New Roman"/>
          <w:b/>
          <w:sz w:val="28"/>
          <w:szCs w:val="28"/>
          <w:shd w:val="clear" w:color="auto" w:fill="FFFFFF"/>
        </w:rPr>
        <w:lastRenderedPageBreak/>
        <w:t>DANH MỤC CHỮ VIẾT TẮT</w:t>
      </w:r>
    </w:p>
    <w:p w:rsidR="001A20AE" w:rsidRPr="000E46B5" w:rsidRDefault="001A20AE" w:rsidP="000E46B5">
      <w:pPr>
        <w:tabs>
          <w:tab w:val="left" w:pos="993"/>
        </w:tabs>
        <w:spacing w:after="0" w:line="360" w:lineRule="auto"/>
        <w:ind w:firstLine="567"/>
        <w:jc w:val="both"/>
        <w:rPr>
          <w:rFonts w:eastAsia="Times New Roman"/>
          <w:b/>
          <w:sz w:val="28"/>
          <w:szCs w:val="28"/>
          <w:shd w:val="clear" w:color="auto" w:fill="FFFFF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697"/>
        <w:gridCol w:w="4799"/>
      </w:tblGrid>
      <w:tr w:rsidR="000E46B5" w:rsidRPr="000E46B5" w:rsidTr="000E46B5">
        <w:trPr>
          <w:trHeight w:val="419"/>
          <w:jc w:val="center"/>
        </w:trPr>
        <w:tc>
          <w:tcPr>
            <w:tcW w:w="708" w:type="dxa"/>
          </w:tcPr>
          <w:p w:rsidR="000E46B5" w:rsidRPr="000E46B5" w:rsidRDefault="000E46B5" w:rsidP="000E46B5">
            <w:pPr>
              <w:pStyle w:val="TableParagraph"/>
              <w:tabs>
                <w:tab w:val="left" w:pos="993"/>
              </w:tabs>
              <w:spacing w:line="360" w:lineRule="auto"/>
              <w:ind w:left="0"/>
              <w:jc w:val="center"/>
              <w:rPr>
                <w:b/>
                <w:sz w:val="28"/>
                <w:szCs w:val="28"/>
              </w:rPr>
            </w:pPr>
            <w:r w:rsidRPr="000E46B5">
              <w:rPr>
                <w:b/>
                <w:sz w:val="28"/>
                <w:szCs w:val="28"/>
              </w:rPr>
              <w:t>STT</w:t>
            </w:r>
          </w:p>
        </w:tc>
        <w:tc>
          <w:tcPr>
            <w:tcW w:w="1697" w:type="dxa"/>
          </w:tcPr>
          <w:p w:rsidR="000E46B5" w:rsidRPr="000E46B5" w:rsidRDefault="000E46B5" w:rsidP="000E46B5">
            <w:pPr>
              <w:pStyle w:val="TableParagraph"/>
              <w:tabs>
                <w:tab w:val="left" w:pos="993"/>
              </w:tabs>
              <w:spacing w:line="360" w:lineRule="auto"/>
              <w:ind w:left="0"/>
              <w:jc w:val="both"/>
              <w:rPr>
                <w:b/>
                <w:sz w:val="28"/>
                <w:szCs w:val="28"/>
              </w:rPr>
            </w:pPr>
            <w:r w:rsidRPr="000E46B5">
              <w:rPr>
                <w:b/>
                <w:sz w:val="28"/>
                <w:szCs w:val="28"/>
              </w:rPr>
              <w:t>Từ</w:t>
            </w:r>
            <w:r w:rsidRPr="000E46B5">
              <w:rPr>
                <w:b/>
                <w:spacing w:val="-2"/>
                <w:sz w:val="28"/>
                <w:szCs w:val="28"/>
              </w:rPr>
              <w:t xml:space="preserve"> </w:t>
            </w:r>
            <w:r w:rsidRPr="000E46B5">
              <w:rPr>
                <w:b/>
                <w:sz w:val="28"/>
                <w:szCs w:val="28"/>
              </w:rPr>
              <w:t>viết</w:t>
            </w:r>
            <w:r w:rsidRPr="000E46B5">
              <w:rPr>
                <w:b/>
                <w:spacing w:val="-2"/>
                <w:sz w:val="28"/>
                <w:szCs w:val="28"/>
              </w:rPr>
              <w:t xml:space="preserve"> </w:t>
            </w:r>
            <w:r w:rsidRPr="000E46B5">
              <w:rPr>
                <w:b/>
                <w:sz w:val="28"/>
                <w:szCs w:val="28"/>
              </w:rPr>
              <w:t>tắt</w:t>
            </w:r>
          </w:p>
        </w:tc>
        <w:tc>
          <w:tcPr>
            <w:tcW w:w="4799" w:type="dxa"/>
          </w:tcPr>
          <w:p w:rsidR="000E46B5" w:rsidRPr="000E46B5" w:rsidRDefault="000E46B5" w:rsidP="000E46B5">
            <w:pPr>
              <w:pStyle w:val="TableParagraph"/>
              <w:tabs>
                <w:tab w:val="left" w:pos="993"/>
              </w:tabs>
              <w:spacing w:line="360" w:lineRule="auto"/>
              <w:ind w:left="0"/>
              <w:jc w:val="both"/>
              <w:rPr>
                <w:b/>
                <w:sz w:val="28"/>
                <w:szCs w:val="28"/>
              </w:rPr>
            </w:pPr>
            <w:r w:rsidRPr="000E46B5">
              <w:rPr>
                <w:b/>
                <w:sz w:val="28"/>
                <w:szCs w:val="28"/>
              </w:rPr>
              <w:t>Nội</w:t>
            </w:r>
            <w:r w:rsidRPr="000E46B5">
              <w:rPr>
                <w:b/>
                <w:spacing w:val="-3"/>
                <w:sz w:val="28"/>
                <w:szCs w:val="28"/>
              </w:rPr>
              <w:t xml:space="preserve"> </w:t>
            </w:r>
            <w:r w:rsidRPr="000E46B5">
              <w:rPr>
                <w:b/>
                <w:sz w:val="28"/>
                <w:szCs w:val="28"/>
              </w:rPr>
              <w:t>dung</w:t>
            </w:r>
            <w:r w:rsidRPr="000E46B5">
              <w:rPr>
                <w:b/>
                <w:spacing w:val="-2"/>
                <w:sz w:val="28"/>
                <w:szCs w:val="28"/>
              </w:rPr>
              <w:t xml:space="preserve"> </w:t>
            </w:r>
            <w:r w:rsidRPr="000E46B5">
              <w:rPr>
                <w:b/>
                <w:sz w:val="28"/>
                <w:szCs w:val="28"/>
              </w:rPr>
              <w:t>diễn</w:t>
            </w:r>
            <w:r w:rsidRPr="000E46B5">
              <w:rPr>
                <w:b/>
                <w:spacing w:val="1"/>
                <w:sz w:val="28"/>
                <w:szCs w:val="28"/>
              </w:rPr>
              <w:t xml:space="preserve"> </w:t>
            </w:r>
            <w:r w:rsidRPr="000E46B5">
              <w:rPr>
                <w:b/>
                <w:sz w:val="28"/>
                <w:szCs w:val="28"/>
              </w:rPr>
              <w:t>giải</w:t>
            </w:r>
          </w:p>
        </w:tc>
      </w:tr>
      <w:tr w:rsidR="000E46B5" w:rsidRPr="000E46B5" w:rsidTr="000E46B5">
        <w:trPr>
          <w:trHeight w:val="419"/>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w w:val="99"/>
                <w:sz w:val="28"/>
                <w:szCs w:val="28"/>
                <w:lang w:val="en-US"/>
              </w:rPr>
              <w:t>1</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NĐT</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Nhà đầu tư</w:t>
            </w:r>
          </w:p>
        </w:tc>
      </w:tr>
      <w:tr w:rsidR="000E46B5" w:rsidRPr="000E46B5" w:rsidTr="000E46B5">
        <w:trPr>
          <w:trHeight w:val="419"/>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w w:val="99"/>
                <w:sz w:val="28"/>
                <w:szCs w:val="28"/>
                <w:lang w:val="en-US"/>
              </w:rPr>
              <w:t>2</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BĐS</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Bất động sản</w:t>
            </w:r>
          </w:p>
        </w:tc>
      </w:tr>
      <w:tr w:rsidR="000E46B5" w:rsidRPr="000E46B5" w:rsidTr="000E46B5">
        <w:trPr>
          <w:trHeight w:val="417"/>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w w:val="99"/>
                <w:sz w:val="28"/>
                <w:szCs w:val="28"/>
                <w:lang w:val="en-US"/>
              </w:rPr>
              <w:t>3</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KDBĐS</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Kinh doanh bất động sản</w:t>
            </w:r>
          </w:p>
        </w:tc>
      </w:tr>
      <w:tr w:rsidR="000E46B5" w:rsidRPr="000E46B5" w:rsidTr="000E46B5">
        <w:trPr>
          <w:trHeight w:val="419"/>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w w:val="99"/>
                <w:sz w:val="28"/>
                <w:szCs w:val="28"/>
                <w:lang w:val="en-US"/>
              </w:rPr>
              <w:t>4</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BLDS</w:t>
            </w:r>
          </w:p>
        </w:tc>
        <w:tc>
          <w:tcPr>
            <w:tcW w:w="4799" w:type="dxa"/>
          </w:tcPr>
          <w:p w:rsidR="000E46B5" w:rsidRPr="000E46B5" w:rsidRDefault="000E46B5" w:rsidP="000E46B5">
            <w:pPr>
              <w:pStyle w:val="TableParagraph"/>
              <w:tabs>
                <w:tab w:val="left" w:pos="993"/>
              </w:tabs>
              <w:spacing w:line="360" w:lineRule="auto"/>
              <w:ind w:left="0"/>
              <w:jc w:val="both"/>
              <w:rPr>
                <w:sz w:val="28"/>
                <w:szCs w:val="28"/>
              </w:rPr>
            </w:pPr>
            <w:r w:rsidRPr="000E46B5">
              <w:rPr>
                <w:sz w:val="28"/>
                <w:szCs w:val="28"/>
                <w:lang w:val="en-US"/>
              </w:rPr>
              <w:t>Bộ Luật dân sự</w:t>
            </w:r>
          </w:p>
        </w:tc>
      </w:tr>
      <w:tr w:rsidR="000E46B5" w:rsidRPr="000E46B5" w:rsidTr="000E46B5">
        <w:trPr>
          <w:trHeight w:val="417"/>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sz w:val="28"/>
                <w:szCs w:val="28"/>
                <w:lang w:val="en-US"/>
              </w:rPr>
              <w:t>5</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QSDĐ</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Quyền sử dụng đất</w:t>
            </w:r>
          </w:p>
        </w:tc>
      </w:tr>
      <w:tr w:rsidR="000E46B5" w:rsidRPr="000E46B5" w:rsidTr="000E46B5">
        <w:trPr>
          <w:trHeight w:val="417"/>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sz w:val="28"/>
                <w:szCs w:val="28"/>
                <w:lang w:val="en-US"/>
              </w:rPr>
              <w:t>6</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UBND</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Ủy ban nhân dân</w:t>
            </w:r>
          </w:p>
        </w:tc>
      </w:tr>
      <w:tr w:rsidR="000E46B5" w:rsidRPr="000E46B5" w:rsidTr="000E46B5">
        <w:trPr>
          <w:trHeight w:val="417"/>
          <w:jc w:val="center"/>
        </w:trPr>
        <w:tc>
          <w:tcPr>
            <w:tcW w:w="708" w:type="dxa"/>
          </w:tcPr>
          <w:p w:rsidR="000E46B5" w:rsidRPr="000E46B5" w:rsidRDefault="000E46B5" w:rsidP="000E46B5">
            <w:pPr>
              <w:pStyle w:val="TableParagraph"/>
              <w:tabs>
                <w:tab w:val="left" w:pos="993"/>
              </w:tabs>
              <w:spacing w:line="360" w:lineRule="auto"/>
              <w:ind w:left="0"/>
              <w:jc w:val="center"/>
              <w:rPr>
                <w:sz w:val="28"/>
                <w:szCs w:val="28"/>
                <w:lang w:val="en-US"/>
              </w:rPr>
            </w:pPr>
            <w:r w:rsidRPr="000E46B5">
              <w:rPr>
                <w:sz w:val="28"/>
                <w:szCs w:val="28"/>
                <w:lang w:val="en-US"/>
              </w:rPr>
              <w:t>7</w:t>
            </w:r>
          </w:p>
        </w:tc>
        <w:tc>
          <w:tcPr>
            <w:tcW w:w="1697"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TNHH</w:t>
            </w:r>
          </w:p>
        </w:tc>
        <w:tc>
          <w:tcPr>
            <w:tcW w:w="4799" w:type="dxa"/>
          </w:tcPr>
          <w:p w:rsidR="000E46B5" w:rsidRPr="000E46B5" w:rsidRDefault="000E46B5" w:rsidP="000E46B5">
            <w:pPr>
              <w:pStyle w:val="TableParagraph"/>
              <w:tabs>
                <w:tab w:val="left" w:pos="993"/>
              </w:tabs>
              <w:spacing w:line="360" w:lineRule="auto"/>
              <w:ind w:left="0"/>
              <w:jc w:val="both"/>
              <w:rPr>
                <w:sz w:val="28"/>
                <w:szCs w:val="28"/>
                <w:lang w:val="en-US"/>
              </w:rPr>
            </w:pPr>
            <w:r w:rsidRPr="000E46B5">
              <w:rPr>
                <w:sz w:val="28"/>
                <w:szCs w:val="28"/>
                <w:lang w:val="en-US"/>
              </w:rPr>
              <w:t>Trách nhiệm hữu hạn</w:t>
            </w:r>
          </w:p>
        </w:tc>
      </w:tr>
    </w:tbl>
    <w:p w:rsidR="009D0A05" w:rsidRPr="000E46B5" w:rsidRDefault="009D0A05" w:rsidP="000E46B5">
      <w:pPr>
        <w:pStyle w:val="a1"/>
        <w:tabs>
          <w:tab w:val="left" w:pos="993"/>
        </w:tabs>
        <w:spacing w:before="0" w:beforeAutospacing="0" w:after="0" w:afterAutospacing="0" w:line="360" w:lineRule="auto"/>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9E494D" w:rsidRPr="000E46B5" w:rsidRDefault="009E494D" w:rsidP="000E46B5">
      <w:pPr>
        <w:pStyle w:val="a1"/>
        <w:tabs>
          <w:tab w:val="left" w:pos="993"/>
        </w:tabs>
        <w:spacing w:before="0" w:beforeAutospacing="0" w:after="0" w:afterAutospacing="0" w:line="360" w:lineRule="auto"/>
        <w:ind w:firstLine="567"/>
        <w:jc w:val="both"/>
        <w:rPr>
          <w:lang w:val="en-US"/>
        </w:rPr>
      </w:pPr>
    </w:p>
    <w:p w:rsidR="000E46B5" w:rsidRDefault="000E46B5" w:rsidP="000E46B5">
      <w:pPr>
        <w:pStyle w:val="a1"/>
        <w:tabs>
          <w:tab w:val="left" w:pos="993"/>
        </w:tabs>
        <w:spacing w:before="0" w:beforeAutospacing="0" w:after="0" w:afterAutospacing="0" w:line="360" w:lineRule="auto"/>
        <w:ind w:firstLine="567"/>
        <w:contextualSpacing/>
        <w:jc w:val="both"/>
        <w:sectPr w:rsidR="000E46B5" w:rsidSect="00272442">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25222F" w:rsidRPr="000E46B5" w:rsidRDefault="0025222F" w:rsidP="004F7E02">
      <w:pPr>
        <w:pStyle w:val="01"/>
        <w:tabs>
          <w:tab w:val="left" w:pos="3686"/>
        </w:tabs>
      </w:pPr>
      <w:bookmarkStart w:id="1" w:name="_Toc179630732"/>
      <w:r w:rsidRPr="000E46B5">
        <w:lastRenderedPageBreak/>
        <w:t>PHẦN MỞ ĐẦU</w:t>
      </w:r>
      <w:bookmarkEnd w:id="1"/>
    </w:p>
    <w:p w:rsidR="000E46B5" w:rsidRDefault="000E46B5" w:rsidP="000E46B5">
      <w:pPr>
        <w:pStyle w:val="a2"/>
        <w:tabs>
          <w:tab w:val="left" w:pos="993"/>
        </w:tabs>
        <w:ind w:right="0" w:firstLine="567"/>
        <w:contextualSpacing/>
      </w:pPr>
    </w:p>
    <w:p w:rsidR="0025222F" w:rsidRPr="000E46B5" w:rsidRDefault="0025222F" w:rsidP="000E46B5">
      <w:pPr>
        <w:pStyle w:val="02"/>
      </w:pPr>
      <w:bookmarkStart w:id="2" w:name="_Toc179630733"/>
      <w:r w:rsidRPr="000E46B5">
        <w:t>1. Tính cấp thiết của việc nghiên cứu</w:t>
      </w:r>
      <w:r w:rsidRPr="000E46B5">
        <w:rPr>
          <w:lang w:val="vi-VN"/>
        </w:rPr>
        <w:t xml:space="preserve"> đề </w:t>
      </w:r>
      <w:r w:rsidRPr="000E46B5">
        <w:t>án</w:t>
      </w:r>
      <w:bookmarkEnd w:id="2"/>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Sự phát triển của nền kinh tế - xã hội kéo theo mức sống của người dân không ngừng được cải thiện, nâng cao và do tác động tích cực của quá trình hội nhập quốc tế khiến </w:t>
      </w:r>
      <w:r w:rsidR="007A578F" w:rsidRPr="000E46B5">
        <w:rPr>
          <w:sz w:val="28"/>
          <w:szCs w:val="28"/>
        </w:rPr>
        <w:t xml:space="preserve">kinh doanh bất động sản </w:t>
      </w:r>
      <w:r w:rsidRPr="000E46B5">
        <w:rPr>
          <w:sz w:val="28"/>
          <w:szCs w:val="28"/>
        </w:rPr>
        <w:t xml:space="preserve">trở thành một trong những ngành </w:t>
      </w:r>
      <w:r w:rsidR="007A578F" w:rsidRPr="000E46B5">
        <w:rPr>
          <w:sz w:val="28"/>
          <w:szCs w:val="28"/>
        </w:rPr>
        <w:t>kinh doanh rất được quuan tâm và phát triển</w:t>
      </w:r>
      <w:r w:rsidRPr="000E46B5">
        <w:rPr>
          <w:sz w:val="28"/>
          <w:szCs w:val="28"/>
        </w:rPr>
        <w:t>. Nhận thấy đây là thị trường tiềm năng, nên nhiều NĐT, tập đoàn đầu tư kinh doanh bất động sản trong và ngoài nước đã bỏ vốn đầu tư vào thị trường bất động sản ngày một tăng cao. Pháp luật kinh doanh bất động sản trong thời gian qua đã hình thành và thường xuyên có sự sửa đổi và điều chỉnh nhiều qua các giai đoạn, nhiều thời kỳ khác nhau để thích ứng với sự phát triển nhanh và mạnh mẽ của thị trường. Các chủ thể tham gia trên thị trường bất động sản đã có cơ chế pháp lý chung để gia nhập thị trường, để thực hiện các hoạt động đầu tư, kinh doanh và tuân theo sự quản lý của nhà nước. Tuy nhiên, để có một hành lang pháp lý phù hợp và đồng bộ đối với thị trường bất động sản với rất nhiều tính đặc thù, đặc biệt là sự đầu tư của NĐT nước ngoài về đầu tư tại Việt Nam thì quy định vẫn còn những hạn chế, thiếu sót. Thực tế thời gian qua cho thấy, hệ thống chính sách, pháp luật về kinh doanh BĐS du lịch ở nước ta chưa theo kịp với sự phát triển sôi động, mạnh mẽ của phân khúc thị trường này. Từ thực trạng thiếu vắng các chế định pháp luật cụ thể để điều chỉnh các vấn đề phát sinh và đòi hỏi của thị trường bất động sản nói chung và kinh doanh bất động sản của NĐT nước ngoài nói riêng đã gây ra những rào cản, khó khăn trong việc thực hiện pháp luật về lĩnh vực này.</w:t>
      </w:r>
    </w:p>
    <w:p w:rsidR="0025222F" w:rsidRPr="000E46B5" w:rsidRDefault="0025222F" w:rsidP="000E46B5">
      <w:pPr>
        <w:tabs>
          <w:tab w:val="left" w:pos="993"/>
        </w:tabs>
        <w:spacing w:after="0" w:line="360" w:lineRule="auto"/>
        <w:ind w:firstLine="567"/>
        <w:contextualSpacing/>
        <w:jc w:val="both"/>
        <w:rPr>
          <w:rStyle w:val="Emphasis"/>
          <w:bCs/>
          <w:i w:val="0"/>
          <w:sz w:val="28"/>
          <w:szCs w:val="28"/>
          <w:bdr w:val="none" w:sz="0" w:space="0" w:color="auto" w:frame="1"/>
          <w:shd w:val="clear" w:color="auto" w:fill="FFFFFF"/>
        </w:rPr>
      </w:pPr>
      <w:r w:rsidRPr="000E46B5">
        <w:rPr>
          <w:sz w:val="28"/>
          <w:szCs w:val="28"/>
        </w:rPr>
        <w:t xml:space="preserve">Bà Rịa - Vũng Tàu là tỉnh đang phát triển mạnh mẽ của khu vực Đông Nam Bộ, vị trí giao thông thuận lợi, sở hữu những ưu thế cả về cảnh quan thiên nhiên cũng như tiềm năng kinh tế. Quỹ đất của tỉnh còn khá nhiều và giá tương </w:t>
      </w:r>
      <w:r w:rsidRPr="000E46B5">
        <w:rPr>
          <w:sz w:val="28"/>
          <w:szCs w:val="28"/>
        </w:rPr>
        <w:lastRenderedPageBreak/>
        <w:t>đối rẻ, trở thành thị trường bất động sản thu hút NĐT vì có hạ tầng giao thông kết nối vùng hầu hết là các tuyến đường huyết mạch của khu vực. Nhờ vậy, thị trường bất động sản của tỉnh cũng có tốc độ phát triển nhanh chóng trong những năm qua, thậm chí ngay cả khi có dịch Covid-19 vẫn có những tín hiệu đáng mừng. Tuy nhiên, bên cạnh những tích cực mang lại, vấn đề kinh doanh bất động sản đang gặp những khó khăn, hạn chế đặc biệt là với các chủ đầu tư nước ngoài về đầu tư tại địa bàn tỉnh.</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Trước những yêu cầu về hoàn thiện quy định pháp luật, cũng như với mong muốn nâng cao hiệu quả thực hiện pháp luật về</w:t>
      </w:r>
      <w:r w:rsidRPr="000E46B5">
        <w:rPr>
          <w:b/>
          <w:i/>
          <w:sz w:val="28"/>
          <w:szCs w:val="28"/>
        </w:rPr>
        <w:t xml:space="preserve"> </w:t>
      </w:r>
      <w:r w:rsidRPr="000E46B5">
        <w:rPr>
          <w:sz w:val="28"/>
          <w:szCs w:val="28"/>
        </w:rPr>
        <w:t xml:space="preserve">kinh doanh bất động sản của NĐT nước ngoài tại địa bàn, tác giả chọn đề tài </w:t>
      </w:r>
      <w:r w:rsidRPr="000E46B5">
        <w:rPr>
          <w:b/>
          <w:i/>
          <w:sz w:val="28"/>
          <w:szCs w:val="28"/>
        </w:rPr>
        <w:t>“Pháp luật về kinh doanh bất động sản của nhà đầu tư nước ngoài, qua thực tiễn tại tỉnh Bà Rịa - Vũng Tàu”</w:t>
      </w:r>
      <w:r w:rsidRPr="000E46B5">
        <w:rPr>
          <w:sz w:val="28"/>
          <w:szCs w:val="28"/>
        </w:rPr>
        <w:t xml:space="preserve"> làm đề án tốt nghiệp thạc sĩ Luật Kinh tế.</w:t>
      </w:r>
    </w:p>
    <w:p w:rsidR="0025222F" w:rsidRPr="000E46B5" w:rsidRDefault="0025222F" w:rsidP="000E46B5">
      <w:pPr>
        <w:pStyle w:val="02"/>
      </w:pPr>
      <w:bookmarkStart w:id="3" w:name="_Toc179630734"/>
      <w:r w:rsidRPr="000E46B5">
        <w:t xml:space="preserve">2. </w:t>
      </w:r>
      <w:r w:rsidRPr="000E46B5">
        <w:rPr>
          <w:lang w:val="vi-VN"/>
        </w:rPr>
        <w:t xml:space="preserve">Tình hình nghiên cứu </w:t>
      </w:r>
      <w:r w:rsidRPr="000E46B5">
        <w:t>liên quan đến đề án</w:t>
      </w:r>
      <w:bookmarkEnd w:id="3"/>
    </w:p>
    <w:p w:rsidR="007A578F" w:rsidRPr="000E46B5" w:rsidRDefault="007A578F" w:rsidP="000E46B5">
      <w:pPr>
        <w:pStyle w:val="NormalWeb"/>
        <w:shd w:val="clear" w:color="auto" w:fill="FFFFFF"/>
        <w:tabs>
          <w:tab w:val="left" w:pos="993"/>
        </w:tabs>
        <w:spacing w:before="0" w:beforeAutospacing="0" w:after="0" w:afterAutospacing="0" w:line="360" w:lineRule="auto"/>
        <w:ind w:firstLine="567"/>
        <w:contextualSpacing/>
        <w:jc w:val="both"/>
        <w:rPr>
          <w:sz w:val="28"/>
          <w:szCs w:val="28"/>
        </w:rPr>
      </w:pPr>
      <w:r w:rsidRPr="000E46B5">
        <w:rPr>
          <w:sz w:val="28"/>
          <w:szCs w:val="28"/>
        </w:rPr>
        <w:t>Qua quá trình nghiên cứu, tác giả nhận thấy có một số công trình đã công bố liên quan đến đề tài đề án của tác giả, cụ thể như sau:</w:t>
      </w:r>
    </w:p>
    <w:p w:rsidR="0025222F" w:rsidRPr="000E46B5" w:rsidRDefault="0025222F" w:rsidP="000E46B5">
      <w:pPr>
        <w:pStyle w:val="NormalWeb"/>
        <w:shd w:val="clear" w:color="auto" w:fill="FFFFFF"/>
        <w:tabs>
          <w:tab w:val="left" w:pos="993"/>
        </w:tabs>
        <w:spacing w:before="0" w:beforeAutospacing="0" w:after="0" w:afterAutospacing="0" w:line="360" w:lineRule="auto"/>
        <w:ind w:firstLine="567"/>
        <w:contextualSpacing/>
        <w:jc w:val="both"/>
        <w:rPr>
          <w:b/>
          <w:sz w:val="28"/>
          <w:szCs w:val="28"/>
        </w:rPr>
      </w:pPr>
      <w:r w:rsidRPr="000E46B5">
        <w:rPr>
          <w:sz w:val="28"/>
          <w:szCs w:val="28"/>
        </w:rPr>
        <w:t xml:space="preserve">- Bùi Quang Trung (2022), </w:t>
      </w:r>
      <w:r w:rsidRPr="000E46B5">
        <w:rPr>
          <w:i/>
          <w:sz w:val="28"/>
          <w:szCs w:val="28"/>
        </w:rPr>
        <w:t>Pháp luật về phân lô, tách thửa bất động sản qua thực tiễn tại tỉnh Bà Rịa - Vũng Tàu,</w:t>
      </w:r>
      <w:r w:rsidRPr="000E46B5">
        <w:rPr>
          <w:sz w:val="28"/>
          <w:szCs w:val="28"/>
        </w:rPr>
        <w:t xml:space="preserve"> Luận văn thạc sĩ thực hiện tại Trường Đại học Luật, Đại học Huế năm 2022. Luận văn đã làm rõ các vấn đề lý luận về phân lô, tách thửa, các quy định pháp luật có liên quan như Luật Đất đai, Luật kinh doanh bất động sản, Luật Nhà ở và các văn bản hướng dẫn liên quan đến vấn đề phân lô, tách thửa. Đánh giá việc áp dụng quy định pháp luật từ thực tiễn hoạt động phân lô tách thửa thời gian qua trên địa bàn tỉnh Bà Rịa - Vũng Tàu. Trên cơ sở đó, đề tài đã đưa ra những giải pháp đề hoàn thiện pháp luật về phân lô, tách thửa trong thời gian tới trên địa bàn nghiên cứu.</w:t>
      </w:r>
    </w:p>
    <w:p w:rsidR="0025222F" w:rsidRPr="000E46B5" w:rsidRDefault="0025222F" w:rsidP="000E46B5">
      <w:pPr>
        <w:pStyle w:val="NormalWeb"/>
        <w:shd w:val="clear" w:color="auto" w:fill="FFFFFF"/>
        <w:tabs>
          <w:tab w:val="left" w:pos="993"/>
        </w:tabs>
        <w:spacing w:before="0" w:beforeAutospacing="0" w:after="0" w:afterAutospacing="0" w:line="360" w:lineRule="auto"/>
        <w:ind w:firstLine="567"/>
        <w:contextualSpacing/>
        <w:jc w:val="both"/>
        <w:rPr>
          <w:sz w:val="28"/>
          <w:szCs w:val="28"/>
        </w:rPr>
      </w:pPr>
      <w:r w:rsidRPr="000E46B5">
        <w:rPr>
          <w:sz w:val="28"/>
          <w:szCs w:val="28"/>
        </w:rPr>
        <w:t>- Nguyễn Thị Nga và Hoàng Việt Trung (2020)</w:t>
      </w:r>
      <w:r w:rsidRPr="000E46B5">
        <w:rPr>
          <w:i/>
          <w:sz w:val="28"/>
          <w:szCs w:val="28"/>
        </w:rPr>
        <w:t>“Pháp luật kinh doanh bất động sản trong nền kinh tế thị trường định hướng XHCN và hội nhập quốc tế</w:t>
      </w:r>
      <w:r w:rsidRPr="000E46B5">
        <w:rPr>
          <w:sz w:val="28"/>
          <w:szCs w:val="28"/>
        </w:rPr>
        <w:t xml:space="preserve">”, bài viết công bố trong Sách chuyên khảo Pháp luật kinh tế Việt Nam trong thời </w:t>
      </w:r>
      <w:r w:rsidRPr="000E46B5">
        <w:rPr>
          <w:sz w:val="28"/>
          <w:szCs w:val="28"/>
        </w:rPr>
        <w:lastRenderedPageBreak/>
        <w:t>kỳ đổi mới, NXB Chính trị Quốc gia Sự thật. Bài viết đã điểm lại quá trình phát triển của pháp luật kinh doanh bất động sản Việt Nam trong thời kỳ đổi mới và hội nhập quốc tế từ khi pháp luật kinh doanh BĐS ở thời kỳ điều chỉnh riêng lẻ các mảng thị trường bất động sản (từ năm 1986 đến trước khi có Luật Đất đai năm 2003) đến pháp luật kinh doanh bất động sản ở thời kỳ điều chỉnh trong khung khổ pháp luật thống nhất đối với tất cả các loại hình kinh doanh BĐS trên thị trường (từ năm 2003 đến nay).</w:t>
      </w:r>
    </w:p>
    <w:p w:rsidR="0025222F" w:rsidRPr="000E46B5" w:rsidRDefault="0025222F" w:rsidP="000E46B5">
      <w:pPr>
        <w:pStyle w:val="NormalWeb"/>
        <w:shd w:val="clear" w:color="auto" w:fill="FFFFFF"/>
        <w:tabs>
          <w:tab w:val="left" w:pos="993"/>
        </w:tabs>
        <w:spacing w:before="0" w:beforeAutospacing="0" w:after="0" w:afterAutospacing="0" w:line="360" w:lineRule="auto"/>
        <w:ind w:firstLine="567"/>
        <w:contextualSpacing/>
        <w:jc w:val="both"/>
        <w:rPr>
          <w:sz w:val="28"/>
          <w:szCs w:val="28"/>
        </w:rPr>
      </w:pPr>
      <w:r w:rsidRPr="000E46B5">
        <w:rPr>
          <w:sz w:val="28"/>
          <w:szCs w:val="28"/>
        </w:rPr>
        <w:t xml:space="preserve">- Nguyễn Quang Thành - Nguyễn Thị Mai Anh (2023), </w:t>
      </w:r>
      <w:r w:rsidRPr="000E46B5">
        <w:rPr>
          <w:i/>
          <w:sz w:val="28"/>
          <w:szCs w:val="28"/>
        </w:rPr>
        <w:t>Pháp luật về mua bán bất động sản hình thành trong tương lai: Thực trạng và kiến nghị</w:t>
      </w:r>
      <w:r w:rsidRPr="000E46B5">
        <w:rPr>
          <w:sz w:val="28"/>
          <w:szCs w:val="28"/>
        </w:rPr>
        <w:t>, Tạp chí Công Thương, Số 23 tháng 10 năm 2023. Bài viết hệ thống hóa, phân tích các quy định hiện hành về mua bán bất động sản hình thành trong tương lai và những vấn đề thực tiễn đặt ra; qua đó đưa ra các giải pháp góp phần hoàn thiện hơn các quy định của pháp luật về mua bán BĐS hình thành trong tương lai, đặc biệt là những quy định trong Dự thảo Luật Kinh doanh bất động sản sửa đổi nhằm tạo nên một thị trường bất động sản lành mạnh, an toàn.</w:t>
      </w:r>
    </w:p>
    <w:p w:rsidR="0025222F" w:rsidRPr="000E46B5" w:rsidRDefault="0025222F" w:rsidP="000E46B5">
      <w:pPr>
        <w:pStyle w:val="NormalWeb"/>
        <w:shd w:val="clear" w:color="auto" w:fill="FFFFFF"/>
        <w:tabs>
          <w:tab w:val="left" w:pos="993"/>
        </w:tabs>
        <w:spacing w:before="0" w:beforeAutospacing="0" w:after="0" w:afterAutospacing="0" w:line="360" w:lineRule="auto"/>
        <w:ind w:firstLine="567"/>
        <w:contextualSpacing/>
        <w:jc w:val="both"/>
        <w:rPr>
          <w:sz w:val="28"/>
          <w:szCs w:val="28"/>
        </w:rPr>
      </w:pPr>
      <w:r w:rsidRPr="000E46B5">
        <w:rPr>
          <w:sz w:val="28"/>
          <w:szCs w:val="28"/>
        </w:rPr>
        <w:t xml:space="preserve">- Trần Huỳnh Thanh Nghị (2016), </w:t>
      </w:r>
      <w:r w:rsidRPr="000E46B5">
        <w:rPr>
          <w:i/>
          <w:sz w:val="28"/>
          <w:szCs w:val="28"/>
        </w:rPr>
        <w:t>Những điểm mới và thách thức trong thi hành Luật Kinh doanh bất động sản năm 2014</w:t>
      </w:r>
      <w:r w:rsidRPr="000E46B5">
        <w:rPr>
          <w:sz w:val="28"/>
          <w:szCs w:val="28"/>
        </w:rPr>
        <w:t>, Tạp chí Nghiên cứu lập pháp số 4(308) - tháng 2/2016.  Bài viết đã đề cập đến những điểm mới cơ bản của Luật Kinh doanh bất động sản 2014. Cùng với đó, bài viết đã chỉ ra những thách thức đặt ra cho việc thi hành Luật Kinh doanh bất động sản 2014, và đưa ra những gợi mở hoàn thiện cho pháp luật về kinh doanh bất động sản.</w:t>
      </w:r>
    </w:p>
    <w:p w:rsidR="0025222F" w:rsidRPr="000E46B5" w:rsidRDefault="0025222F" w:rsidP="000E46B5">
      <w:pPr>
        <w:pStyle w:val="NormalWeb"/>
        <w:shd w:val="clear" w:color="auto" w:fill="FFFFFF"/>
        <w:tabs>
          <w:tab w:val="left" w:pos="993"/>
        </w:tabs>
        <w:spacing w:before="0" w:beforeAutospacing="0" w:after="0" w:afterAutospacing="0" w:line="360" w:lineRule="auto"/>
        <w:ind w:firstLine="567"/>
        <w:contextualSpacing/>
        <w:jc w:val="both"/>
        <w:rPr>
          <w:spacing w:val="-2"/>
          <w:sz w:val="28"/>
          <w:szCs w:val="28"/>
        </w:rPr>
      </w:pPr>
      <w:r w:rsidRPr="000E46B5">
        <w:rPr>
          <w:spacing w:val="-2"/>
          <w:sz w:val="28"/>
          <w:szCs w:val="28"/>
        </w:rPr>
        <w:t xml:space="preserve">- Nguyễn Văn Kiệt (2020), </w:t>
      </w:r>
      <w:r w:rsidRPr="000E46B5">
        <w:rPr>
          <w:i/>
          <w:spacing w:val="-2"/>
          <w:sz w:val="28"/>
          <w:szCs w:val="28"/>
        </w:rPr>
        <w:t>Bàn về kinh doanh bất động sản đối với NĐT nước ngoài tại Việt Nam</w:t>
      </w:r>
      <w:r w:rsidRPr="000E46B5">
        <w:rPr>
          <w:spacing w:val="-2"/>
          <w:sz w:val="28"/>
          <w:szCs w:val="28"/>
        </w:rPr>
        <w:t xml:space="preserve">, Tạp chí Công Thương, Số 20, tháng 8 năm 2020. Thực tiễn cho thấy, quy định pháp luật kinh doanh bất động sản đối với người Việt Nam định cư ở nước ngoài và doanh nghiệp có vốn đầu tư nước ngoài, nội dung quyền và nghĩa vụ của chủ thể tham gia kinh doanh bất động sản vẫn chưa thực sự hoàn thiện. Bài viết tập trung làm rõ những vấn đề ảnh hưởng đến kinh doanh </w:t>
      </w:r>
      <w:r w:rsidRPr="000E46B5">
        <w:rPr>
          <w:spacing w:val="-2"/>
          <w:sz w:val="28"/>
          <w:szCs w:val="28"/>
        </w:rPr>
        <w:lastRenderedPageBreak/>
        <w:t>bất động sản của NĐT nước ngoài tại Việt Nam và xác định những định hướng, giải pháp hoàn thiện quy định pháp luật góp phần nâng cao hiệu quả hoạt động kinh doanh bất động sản phù hợp với bối cảnh hội nhập kinh tế quốc tế.</w:t>
      </w:r>
    </w:p>
    <w:p w:rsidR="007A578F" w:rsidRPr="000E46B5" w:rsidRDefault="007A578F" w:rsidP="000E46B5">
      <w:pPr>
        <w:pStyle w:val="NormalWeb"/>
        <w:shd w:val="clear" w:color="auto" w:fill="FFFFFF"/>
        <w:tabs>
          <w:tab w:val="left" w:pos="993"/>
        </w:tabs>
        <w:spacing w:before="0" w:beforeAutospacing="0" w:after="0" w:afterAutospacing="0" w:line="360" w:lineRule="auto"/>
        <w:ind w:firstLine="567"/>
        <w:jc w:val="both"/>
        <w:rPr>
          <w:b/>
          <w:sz w:val="28"/>
          <w:szCs w:val="28"/>
        </w:rPr>
      </w:pPr>
      <w:r w:rsidRPr="000E46B5">
        <w:rPr>
          <w:sz w:val="28"/>
          <w:szCs w:val="28"/>
        </w:rPr>
        <w:t>Qua việc nghiên cứu tình hình các công trình liên quan đến đề án, có thể thấy các công trình đã nghiên cứu liên quan đến pháp luật về kinh doanh bất động sản của NĐT nước ngoài dưới những góc độ khác nhau. Các công trình này sẽ là nguồn tài liệu tham khảo phong phú cho tác giả kế thừa trong nội dung về lý luận và thực tiễn áp dụng pháp luật về kinh doanh bất động sản của NĐT nước ngoài. Tuy nhiên, để có sự đánh giá sâu hơn, cụ thể hơn, tác giả sẽ đi nghiên cứu pháp luật về kinh doanh bất động sản của NĐT nước ngoài tại tỉnh Bà Rịa - Vũng Tàu, để đưa ra những đóng góp mới về mặt khoa học cũng như thực tiễn liên quan đến lĩnh vực này.</w:t>
      </w:r>
    </w:p>
    <w:p w:rsidR="0025222F" w:rsidRPr="000E46B5" w:rsidRDefault="0025222F" w:rsidP="000E46B5">
      <w:pPr>
        <w:pStyle w:val="02"/>
      </w:pPr>
      <w:bookmarkStart w:id="4" w:name="_Toc179630735"/>
      <w:r w:rsidRPr="000E46B5">
        <w:rPr>
          <w:lang w:val="vi-VN"/>
        </w:rPr>
        <w:t xml:space="preserve">3. Mục đích và nhiệm vụ nghiên cứu đề </w:t>
      </w:r>
      <w:r w:rsidRPr="000E46B5">
        <w:t>án</w:t>
      </w:r>
      <w:bookmarkEnd w:id="4"/>
    </w:p>
    <w:p w:rsidR="0025222F" w:rsidRPr="000E46B5" w:rsidRDefault="0025222F" w:rsidP="000E46B5">
      <w:pPr>
        <w:pStyle w:val="a2"/>
        <w:tabs>
          <w:tab w:val="left" w:pos="720"/>
          <w:tab w:val="left" w:pos="993"/>
        </w:tabs>
        <w:ind w:right="0" w:firstLine="567"/>
        <w:contextualSpacing/>
        <w:rPr>
          <w:i/>
          <w:lang w:val="vi-VN"/>
        </w:rPr>
      </w:pPr>
      <w:r w:rsidRPr="000E46B5">
        <w:rPr>
          <w:i/>
          <w:lang w:val="vi-VN"/>
        </w:rPr>
        <w:t>3.1. Mục đích nghiên cứu</w:t>
      </w:r>
    </w:p>
    <w:p w:rsidR="0025222F" w:rsidRPr="000E46B5" w:rsidRDefault="0025222F" w:rsidP="000E46B5">
      <w:pPr>
        <w:pStyle w:val="BodyText"/>
        <w:tabs>
          <w:tab w:val="left" w:pos="993"/>
        </w:tabs>
        <w:spacing w:line="360" w:lineRule="auto"/>
        <w:ind w:firstLine="567"/>
        <w:contextualSpacing/>
        <w:jc w:val="both"/>
        <w:rPr>
          <w:sz w:val="28"/>
          <w:szCs w:val="28"/>
          <w:lang w:val="en-US"/>
        </w:rPr>
      </w:pPr>
      <w:r w:rsidRPr="000E46B5">
        <w:rPr>
          <w:sz w:val="28"/>
          <w:szCs w:val="28"/>
        </w:rPr>
        <w:t>Mục đích nghiên cứu của đề án nhằm đưa ra giải pháp hoàn thiện pháp luật và nâng cao hiệu quả thực hiện</w:t>
      </w:r>
      <w:r w:rsidRPr="000E46B5">
        <w:rPr>
          <w:sz w:val="28"/>
          <w:szCs w:val="28"/>
          <w:lang w:val="en-US"/>
        </w:rPr>
        <w:t xml:space="preserve"> </w:t>
      </w:r>
      <w:r w:rsidRPr="000E46B5">
        <w:rPr>
          <w:sz w:val="28"/>
          <w:szCs w:val="28"/>
        </w:rPr>
        <w:t>pháp luật về kinh doanh bất động sản của NĐT nước ngoài tại tỉnh Bà Rịa - Vũng Tàu</w:t>
      </w:r>
      <w:r w:rsidRPr="000E46B5">
        <w:rPr>
          <w:sz w:val="28"/>
          <w:szCs w:val="28"/>
          <w:lang w:val="en-US"/>
        </w:rPr>
        <w:t>.</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b/>
          <w:i/>
          <w:sz w:val="28"/>
          <w:szCs w:val="28"/>
          <w:lang w:val="vi-VN"/>
        </w:rPr>
        <w:t>3.2. Nhiệm vụ nghiên cứu</w:t>
      </w:r>
    </w:p>
    <w:p w:rsidR="0025222F" w:rsidRPr="000E46B5" w:rsidRDefault="0025222F" w:rsidP="000E46B5">
      <w:pPr>
        <w:tabs>
          <w:tab w:val="left" w:pos="993"/>
        </w:tabs>
        <w:spacing w:after="0" w:line="360" w:lineRule="auto"/>
        <w:ind w:firstLine="567"/>
        <w:contextualSpacing/>
        <w:jc w:val="both"/>
        <w:rPr>
          <w:i/>
          <w:sz w:val="28"/>
          <w:szCs w:val="28"/>
        </w:rPr>
      </w:pPr>
      <w:r w:rsidRPr="000E46B5">
        <w:rPr>
          <w:sz w:val="28"/>
          <w:szCs w:val="28"/>
        </w:rPr>
        <w:t>Để đạt được mục đích nêu trên, đề án tập trung giải quyết các nhiệm vụ chủ yếu sau:</w:t>
      </w:r>
    </w:p>
    <w:p w:rsidR="0025222F" w:rsidRPr="000E46B5" w:rsidRDefault="0025222F" w:rsidP="000E46B5">
      <w:pPr>
        <w:tabs>
          <w:tab w:val="left" w:pos="993"/>
        </w:tabs>
        <w:spacing w:after="0" w:line="360" w:lineRule="auto"/>
        <w:ind w:firstLine="567"/>
        <w:contextualSpacing/>
        <w:jc w:val="both"/>
        <w:rPr>
          <w:bCs/>
          <w:i/>
          <w:sz w:val="28"/>
          <w:szCs w:val="28"/>
        </w:rPr>
      </w:pPr>
      <w:r w:rsidRPr="000E46B5">
        <w:rPr>
          <w:bCs/>
          <w:i/>
          <w:sz w:val="28"/>
          <w:szCs w:val="28"/>
        </w:rPr>
        <w:t>Một là</w:t>
      </w:r>
      <w:r w:rsidRPr="000E46B5">
        <w:rPr>
          <w:bCs/>
          <w:sz w:val="28"/>
          <w:szCs w:val="28"/>
        </w:rPr>
        <w:t xml:space="preserve">, hệ thống cơ sở lý luận </w:t>
      </w:r>
      <w:r w:rsidRPr="000E46B5">
        <w:rPr>
          <w:sz w:val="28"/>
          <w:szCs w:val="28"/>
        </w:rPr>
        <w:t>pháp luật về kinh doanh bất động sản của NĐT nước ngoài .</w:t>
      </w:r>
    </w:p>
    <w:p w:rsidR="0025222F" w:rsidRPr="000E46B5" w:rsidRDefault="0025222F" w:rsidP="000E46B5">
      <w:pPr>
        <w:tabs>
          <w:tab w:val="left" w:pos="993"/>
        </w:tabs>
        <w:spacing w:after="0" w:line="360" w:lineRule="auto"/>
        <w:ind w:firstLine="567"/>
        <w:contextualSpacing/>
        <w:jc w:val="both"/>
        <w:rPr>
          <w:bCs/>
          <w:i/>
          <w:sz w:val="28"/>
          <w:szCs w:val="28"/>
        </w:rPr>
      </w:pPr>
      <w:r w:rsidRPr="000E46B5">
        <w:rPr>
          <w:bCs/>
          <w:i/>
          <w:sz w:val="28"/>
          <w:szCs w:val="28"/>
        </w:rPr>
        <w:t>Hai là,</w:t>
      </w:r>
      <w:r w:rsidRPr="000E46B5">
        <w:rPr>
          <w:bCs/>
          <w:sz w:val="28"/>
          <w:szCs w:val="28"/>
        </w:rPr>
        <w:t xml:space="preserve"> phân tích, đánh giá thực trạng </w:t>
      </w:r>
      <w:r w:rsidRPr="000E46B5">
        <w:rPr>
          <w:sz w:val="28"/>
          <w:szCs w:val="28"/>
        </w:rPr>
        <w:t>pháp luật về kinh doanh bất động sản của NĐT nước ngoài</w:t>
      </w:r>
    </w:p>
    <w:p w:rsidR="0025222F" w:rsidRPr="000E46B5" w:rsidRDefault="0025222F" w:rsidP="000E46B5">
      <w:pPr>
        <w:tabs>
          <w:tab w:val="left" w:pos="993"/>
        </w:tabs>
        <w:spacing w:after="0" w:line="360" w:lineRule="auto"/>
        <w:ind w:firstLine="567"/>
        <w:contextualSpacing/>
        <w:jc w:val="both"/>
        <w:rPr>
          <w:bCs/>
          <w:i/>
          <w:sz w:val="28"/>
          <w:szCs w:val="28"/>
        </w:rPr>
      </w:pPr>
      <w:r w:rsidRPr="000E46B5">
        <w:rPr>
          <w:bCs/>
          <w:i/>
          <w:sz w:val="28"/>
          <w:szCs w:val="28"/>
        </w:rPr>
        <w:t>Ba là,</w:t>
      </w:r>
      <w:r w:rsidRPr="000E46B5">
        <w:rPr>
          <w:bCs/>
          <w:sz w:val="28"/>
          <w:szCs w:val="28"/>
        </w:rPr>
        <w:t xml:space="preserve"> đánh giá thực tiễn thực hiện </w:t>
      </w:r>
      <w:r w:rsidRPr="000E46B5">
        <w:rPr>
          <w:sz w:val="28"/>
          <w:szCs w:val="28"/>
        </w:rPr>
        <w:t>pháp luật về kinh doanh bất động sản của NĐT nước ngoài tại tỉnh Bà Rịa - Vũng Tàu.</w:t>
      </w:r>
      <w:r w:rsidRPr="000E46B5">
        <w:rPr>
          <w:bCs/>
          <w:sz w:val="28"/>
          <w:szCs w:val="28"/>
        </w:rPr>
        <w:t xml:space="preserve"> Xác định các nguyên nhân của những hạn chế, tồn tại trong quy định pháp luật và thực tiễn thực hiện </w:t>
      </w:r>
      <w:r w:rsidRPr="000E46B5">
        <w:rPr>
          <w:sz w:val="28"/>
          <w:szCs w:val="28"/>
        </w:rPr>
        <w:t xml:space="preserve">pháp </w:t>
      </w:r>
      <w:r w:rsidRPr="000E46B5">
        <w:rPr>
          <w:sz w:val="28"/>
          <w:szCs w:val="28"/>
        </w:rPr>
        <w:lastRenderedPageBreak/>
        <w:t>luật về kinh doanh bất động sản của NĐT nước ngoài tại tỉnh Bà Rịa - Vũng Tàu.</w:t>
      </w:r>
    </w:p>
    <w:p w:rsidR="0025222F" w:rsidRPr="000E46B5" w:rsidRDefault="0025222F" w:rsidP="000E46B5">
      <w:pPr>
        <w:tabs>
          <w:tab w:val="left" w:pos="993"/>
        </w:tabs>
        <w:spacing w:after="0" w:line="360" w:lineRule="auto"/>
        <w:ind w:firstLineChars="202" w:firstLine="566"/>
        <w:contextualSpacing/>
        <w:jc w:val="both"/>
        <w:rPr>
          <w:rFonts w:eastAsia="Times New Roman"/>
          <w:bCs/>
          <w:sz w:val="28"/>
          <w:szCs w:val="28"/>
        </w:rPr>
      </w:pPr>
      <w:r w:rsidRPr="000E46B5">
        <w:rPr>
          <w:bCs/>
          <w:i/>
          <w:sz w:val="28"/>
          <w:szCs w:val="28"/>
        </w:rPr>
        <w:t>Bốn là,</w:t>
      </w:r>
      <w:r w:rsidRPr="000E46B5">
        <w:rPr>
          <w:bCs/>
          <w:sz w:val="28"/>
          <w:szCs w:val="28"/>
        </w:rPr>
        <w:t xml:space="preserve"> đề xuất được </w:t>
      </w:r>
      <w:r w:rsidRPr="000E46B5">
        <w:rPr>
          <w:sz w:val="28"/>
          <w:szCs w:val="28"/>
        </w:rPr>
        <w:t>giải pháp hoàn thiện pháp luật và nâng cao hiệu quả hoạt động thực hiện pháp luật về kinh doanh bất động sản của NĐT nước ngoài tại tỉnh Bà Rịa - Vũng Tàu.</w:t>
      </w:r>
    </w:p>
    <w:p w:rsidR="0025222F" w:rsidRPr="000E46B5" w:rsidRDefault="0025222F" w:rsidP="000E46B5">
      <w:pPr>
        <w:pStyle w:val="02"/>
        <w:rPr>
          <w:lang w:val="vi-VN"/>
        </w:rPr>
      </w:pPr>
      <w:bookmarkStart w:id="5" w:name="_Toc179630736"/>
      <w:r w:rsidRPr="000E46B5">
        <w:rPr>
          <w:lang w:val="vi-VN"/>
        </w:rPr>
        <w:t>4. Đối tượng và phạm vi nghiên cứu</w:t>
      </w:r>
      <w:bookmarkEnd w:id="5"/>
    </w:p>
    <w:p w:rsidR="0025222F" w:rsidRPr="000E46B5" w:rsidRDefault="0025222F" w:rsidP="000E46B5">
      <w:pPr>
        <w:pStyle w:val="a2"/>
        <w:tabs>
          <w:tab w:val="left" w:pos="993"/>
        </w:tabs>
        <w:ind w:right="0" w:firstLine="567"/>
        <w:contextualSpacing/>
        <w:rPr>
          <w:i/>
          <w:shd w:val="clear" w:color="auto" w:fill="FFFFFF"/>
          <w:lang w:val="nl-NL"/>
        </w:rPr>
      </w:pPr>
      <w:r w:rsidRPr="000E46B5">
        <w:rPr>
          <w:i/>
          <w:shd w:val="clear" w:color="auto" w:fill="FFFFFF"/>
          <w:lang w:val="nl-NL"/>
        </w:rPr>
        <w:t>4.1. Đối tượng nghiên cứu</w:t>
      </w:r>
    </w:p>
    <w:p w:rsidR="0025222F" w:rsidRPr="000E46B5" w:rsidRDefault="0025222F" w:rsidP="000E46B5">
      <w:pPr>
        <w:tabs>
          <w:tab w:val="left" w:pos="993"/>
        </w:tabs>
        <w:spacing w:after="0" w:line="360" w:lineRule="auto"/>
        <w:ind w:firstLineChars="185" w:firstLine="518"/>
        <w:contextualSpacing/>
        <w:jc w:val="both"/>
        <w:rPr>
          <w:spacing w:val="3"/>
          <w:sz w:val="28"/>
          <w:szCs w:val="28"/>
          <w:shd w:val="clear" w:color="auto" w:fill="FFFFFF"/>
        </w:rPr>
      </w:pPr>
      <w:r w:rsidRPr="000E46B5">
        <w:rPr>
          <w:sz w:val="28"/>
          <w:szCs w:val="28"/>
        </w:rPr>
        <w:t>- Nghiên cứu lý luận pháp luật về kinh doanh bất động sản của NĐT nước ngoài</w:t>
      </w:r>
    </w:p>
    <w:p w:rsidR="0025222F" w:rsidRPr="000E46B5" w:rsidRDefault="0025222F" w:rsidP="000E46B5">
      <w:pPr>
        <w:tabs>
          <w:tab w:val="left" w:pos="993"/>
        </w:tabs>
        <w:spacing w:after="0" w:line="360" w:lineRule="auto"/>
        <w:ind w:firstLineChars="185" w:firstLine="518"/>
        <w:contextualSpacing/>
        <w:jc w:val="both"/>
        <w:rPr>
          <w:bCs/>
          <w:sz w:val="28"/>
          <w:szCs w:val="28"/>
        </w:rPr>
      </w:pPr>
      <w:r w:rsidRPr="000E46B5">
        <w:rPr>
          <w:sz w:val="28"/>
          <w:szCs w:val="28"/>
        </w:rPr>
        <w:t>- Nghiên cứu quy định của pháp luật về kinh doanh bất động sản của NĐT nước ngoài</w:t>
      </w:r>
    </w:p>
    <w:p w:rsidR="0025222F" w:rsidRPr="000E46B5" w:rsidRDefault="0025222F" w:rsidP="000E46B5">
      <w:pPr>
        <w:tabs>
          <w:tab w:val="left" w:pos="993"/>
        </w:tabs>
        <w:spacing w:after="0" w:line="360" w:lineRule="auto"/>
        <w:ind w:firstLineChars="185" w:firstLine="518"/>
        <w:contextualSpacing/>
        <w:jc w:val="both"/>
        <w:rPr>
          <w:sz w:val="28"/>
          <w:szCs w:val="28"/>
        </w:rPr>
      </w:pPr>
      <w:r w:rsidRPr="000E46B5">
        <w:rPr>
          <w:sz w:val="28"/>
          <w:szCs w:val="28"/>
        </w:rPr>
        <w:t>- Nghiên cứu thực tiễn thực hiện pháp luật về kinh doanh bất động sản của NĐT nước ngoài</w:t>
      </w:r>
    </w:p>
    <w:p w:rsidR="0025222F" w:rsidRPr="000E46B5" w:rsidRDefault="0025222F" w:rsidP="000E46B5">
      <w:pPr>
        <w:pStyle w:val="a2"/>
        <w:tabs>
          <w:tab w:val="left" w:pos="993"/>
        </w:tabs>
        <w:ind w:right="0" w:firstLine="567"/>
        <w:contextualSpacing/>
        <w:rPr>
          <w:i/>
          <w:shd w:val="clear" w:color="auto" w:fill="FFFFFF"/>
          <w:lang w:val="nl-NL"/>
        </w:rPr>
      </w:pPr>
      <w:r w:rsidRPr="000E46B5">
        <w:rPr>
          <w:i/>
          <w:shd w:val="clear" w:color="auto" w:fill="FFFFFF"/>
          <w:lang w:val="nl-NL"/>
        </w:rPr>
        <w:t>4.2. Phạm vi nghiên cứu</w:t>
      </w:r>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b/>
          <w:bCs/>
          <w:sz w:val="28"/>
          <w:szCs w:val="28"/>
        </w:rPr>
        <w:t>Phạm vi nội dung</w:t>
      </w:r>
      <w:r w:rsidRPr="000E46B5">
        <w:rPr>
          <w:bCs/>
          <w:sz w:val="28"/>
          <w:szCs w:val="28"/>
        </w:rPr>
        <w:t>: Đề án nghiên cứu pháp luật và thực tiễn thực hiện</w:t>
      </w:r>
      <w:r w:rsidRPr="000E46B5">
        <w:rPr>
          <w:sz w:val="28"/>
          <w:szCs w:val="28"/>
        </w:rPr>
        <w:t xml:space="preserve"> pháp luật về kinh doanh bất động sản của NĐT nước ngoài tại tỉnh Bà Rịa - Vũng Tàu</w:t>
      </w:r>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b/>
          <w:iCs/>
          <w:sz w:val="28"/>
          <w:szCs w:val="28"/>
        </w:rPr>
        <w:t xml:space="preserve">Phạm vi không gian: </w:t>
      </w:r>
      <w:r w:rsidRPr="000E46B5">
        <w:rPr>
          <w:bCs/>
          <w:sz w:val="28"/>
          <w:szCs w:val="28"/>
        </w:rPr>
        <w:t xml:space="preserve">Đề án nghiên cứu </w:t>
      </w:r>
      <w:r w:rsidRPr="000E46B5">
        <w:rPr>
          <w:spacing w:val="3"/>
          <w:sz w:val="28"/>
          <w:szCs w:val="28"/>
          <w:shd w:val="clear" w:color="auto" w:fill="FFFFFF"/>
        </w:rPr>
        <w:t xml:space="preserve">tại </w:t>
      </w:r>
      <w:r w:rsidRPr="000E46B5">
        <w:rPr>
          <w:sz w:val="28"/>
          <w:szCs w:val="28"/>
        </w:rPr>
        <w:t>tỉnh Bà Rịa - Vũng Tàu</w:t>
      </w:r>
    </w:p>
    <w:p w:rsidR="0025222F" w:rsidRPr="000E46B5" w:rsidRDefault="0025222F" w:rsidP="000E46B5">
      <w:pPr>
        <w:tabs>
          <w:tab w:val="left" w:pos="993"/>
        </w:tabs>
        <w:spacing w:after="0" w:line="360" w:lineRule="auto"/>
        <w:ind w:firstLineChars="185" w:firstLine="518"/>
        <w:contextualSpacing/>
        <w:jc w:val="both"/>
        <w:rPr>
          <w:bCs/>
          <w:sz w:val="28"/>
          <w:szCs w:val="28"/>
        </w:rPr>
      </w:pPr>
      <w:r w:rsidRPr="000E46B5">
        <w:rPr>
          <w:b/>
          <w:bCs/>
          <w:sz w:val="28"/>
          <w:szCs w:val="28"/>
        </w:rPr>
        <w:t>Phạm vi về thời gian:</w:t>
      </w:r>
      <w:r w:rsidRPr="000E46B5">
        <w:rPr>
          <w:bCs/>
          <w:sz w:val="28"/>
          <w:szCs w:val="28"/>
        </w:rPr>
        <w:t xml:space="preserve"> Các số liệu, vụ việc trong thực tiễn được nghiên cứu trong giai đoạn từ năm 2018 đến </w:t>
      </w:r>
      <w:r w:rsidR="007A578F" w:rsidRPr="000E46B5">
        <w:rPr>
          <w:bCs/>
          <w:sz w:val="28"/>
          <w:szCs w:val="28"/>
        </w:rPr>
        <w:t>tháng 6 năm 2024</w:t>
      </w:r>
      <w:r w:rsidRPr="000E46B5">
        <w:rPr>
          <w:bCs/>
          <w:sz w:val="28"/>
          <w:szCs w:val="28"/>
        </w:rPr>
        <w:t>.</w:t>
      </w:r>
    </w:p>
    <w:p w:rsidR="0025222F" w:rsidRPr="000E46B5" w:rsidRDefault="0025222F" w:rsidP="000E46B5">
      <w:pPr>
        <w:pStyle w:val="02"/>
      </w:pPr>
      <w:bookmarkStart w:id="6" w:name="_Toc179630737"/>
      <w:r w:rsidRPr="000E46B5">
        <w:t>5. Phương pháp luận và phương pháp nghiên cứu đề án</w:t>
      </w:r>
      <w:bookmarkEnd w:id="6"/>
    </w:p>
    <w:p w:rsidR="0025222F" w:rsidRPr="000E46B5" w:rsidRDefault="0025222F" w:rsidP="000E46B5">
      <w:pPr>
        <w:tabs>
          <w:tab w:val="left" w:pos="993"/>
        </w:tabs>
        <w:spacing w:after="0" w:line="360" w:lineRule="auto"/>
        <w:ind w:firstLine="567"/>
        <w:contextualSpacing/>
        <w:jc w:val="both"/>
        <w:rPr>
          <w:b/>
          <w:i/>
          <w:sz w:val="28"/>
          <w:szCs w:val="28"/>
        </w:rPr>
      </w:pPr>
      <w:r w:rsidRPr="000E46B5">
        <w:rPr>
          <w:b/>
          <w:i/>
          <w:sz w:val="28"/>
          <w:szCs w:val="28"/>
        </w:rPr>
        <w:t>5.1. Phương pháp luận</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Đề án nghiên cứu dựa trên cơ sở phương pháp luận của chủ nghĩa duy vật biện chứng và chủ nghĩa duy vật lịch sử.</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b/>
          <w:i/>
          <w:sz w:val="28"/>
          <w:szCs w:val="28"/>
        </w:rPr>
        <w:t>5.1. Phương pháp nghiên cứu</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Để đạt mục đích, đề án sử dụng một số phương pháp nghiên cứu sau cụ thể như: Phương pháp phân tích, tổng hợp; Phương pháp thống kê; Phương </w:t>
      </w:r>
      <w:r w:rsidRPr="000E46B5">
        <w:rPr>
          <w:sz w:val="28"/>
          <w:szCs w:val="28"/>
        </w:rPr>
        <w:lastRenderedPageBreak/>
        <w:t>pháp hệ thống hóa; Phương pháp nghiên cứu điển hình; Phương pháp tra cứu văn bản; phương pháp so sánh. Tất cả các phương pháp nghiên cứu này sẽ là cách thức được sử dụng để phục vụ cho việc nghiên cứu các vấn đề lý luận pháp luật và thực tiễn thực hiện pháp luật liên quan đến đề án, cụ thể được vận dụng qua các chương của đề án như sau:</w:t>
      </w:r>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sz w:val="28"/>
          <w:szCs w:val="28"/>
        </w:rPr>
        <w:t>- Phương pháp phân tích, đánh giá: Đây là phương pháp được sử dụng để phân tích, bình luận, đánh giá các quan điểm của các tác giả liên quan đến các nội dung của đề án và các quy định của pháp luật có liên quan đến pháp luật về kinh doanh bất động sản của NĐT nước ngoài. Phương pháp này là phương pháp cơ bản được sử dụng trong suốt quá trình nghiên cứu đề án.</w:t>
      </w:r>
    </w:p>
    <w:p w:rsidR="0025222F" w:rsidRPr="000E46B5" w:rsidRDefault="0025222F" w:rsidP="000E46B5">
      <w:pPr>
        <w:tabs>
          <w:tab w:val="left" w:pos="993"/>
        </w:tabs>
        <w:spacing w:after="0" w:line="360" w:lineRule="auto"/>
        <w:ind w:firstLineChars="185" w:firstLine="514"/>
        <w:contextualSpacing/>
        <w:jc w:val="both"/>
        <w:rPr>
          <w:iCs/>
          <w:sz w:val="28"/>
          <w:szCs w:val="28"/>
        </w:rPr>
      </w:pPr>
      <w:r w:rsidRPr="000E46B5">
        <w:rPr>
          <w:spacing w:val="-2"/>
          <w:sz w:val="28"/>
          <w:szCs w:val="28"/>
        </w:rPr>
        <w:t xml:space="preserve">- Phương pháp tra cứu và phân tích tính logic của các quy phạm pháp luật: Phương pháp này được sử dụng khi đánh giá thực trạng pháp luật, xem xét tính thống nhất, tính đồng bộ nhằm phát hiện hạn chế trong nội dung quy định </w:t>
      </w:r>
      <w:r w:rsidRPr="000E46B5">
        <w:rPr>
          <w:sz w:val="28"/>
          <w:szCs w:val="28"/>
        </w:rPr>
        <w:t>pháp luật về kinh doanh bất động sản của NĐT nước ngoài</w:t>
      </w:r>
      <w:r w:rsidRPr="000E46B5">
        <w:rPr>
          <w:spacing w:val="-2"/>
          <w:sz w:val="28"/>
          <w:szCs w:val="28"/>
        </w:rPr>
        <w:t>, qua đó đề xuất kiến nghị giải pháp hoàn thiện.</w:t>
      </w:r>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sz w:val="28"/>
          <w:szCs w:val="28"/>
          <w:lang w:val="vi-VN"/>
        </w:rPr>
        <w:t>- Phương pháp thống kê</w:t>
      </w:r>
      <w:r w:rsidRPr="000E46B5">
        <w:rPr>
          <w:sz w:val="28"/>
          <w:szCs w:val="28"/>
        </w:rPr>
        <w:t>, tổng hợp</w:t>
      </w:r>
      <w:r w:rsidRPr="000E46B5">
        <w:rPr>
          <w:sz w:val="28"/>
          <w:szCs w:val="28"/>
          <w:lang w:val="vi-VN"/>
        </w:rPr>
        <w:t xml:space="preserve"> được tác giả sử dụng để phân tích tình hình thực tiễn thực hiện</w:t>
      </w:r>
      <w:r w:rsidRPr="000E46B5">
        <w:rPr>
          <w:sz w:val="28"/>
          <w:szCs w:val="28"/>
        </w:rPr>
        <w:t xml:space="preserve"> pháp luật về kinh doanh bất động sản của NĐT nước ngoài tại tỉnh Bà Rịa - Vũng Tàu</w:t>
      </w:r>
      <w:r w:rsidRPr="000E46B5">
        <w:rPr>
          <w:iCs/>
          <w:sz w:val="28"/>
          <w:szCs w:val="28"/>
        </w:rPr>
        <w:t xml:space="preserve"> </w:t>
      </w:r>
      <w:r w:rsidRPr="000E46B5">
        <w:rPr>
          <w:sz w:val="28"/>
          <w:szCs w:val="28"/>
          <w:lang w:val="vi-VN"/>
        </w:rPr>
        <w:t>tại Chương 2 của đề án</w:t>
      </w:r>
      <w:r w:rsidRPr="000E46B5">
        <w:rPr>
          <w:sz w:val="28"/>
          <w:szCs w:val="28"/>
        </w:rPr>
        <w:t>, từ đó làm cơ sở cho việc đề xuất các giải pháp hoàn thiện trong chương 3 của đề án.</w:t>
      </w:r>
    </w:p>
    <w:p w:rsidR="0025222F" w:rsidRPr="000E46B5" w:rsidRDefault="0025222F" w:rsidP="000E46B5">
      <w:pPr>
        <w:pStyle w:val="02"/>
      </w:pPr>
      <w:bookmarkStart w:id="7" w:name="_Toc179630738"/>
      <w:r w:rsidRPr="000E46B5">
        <w:t>6. Ý nghĩa khoa học và ý nghĩa thực tiễn của đề án</w:t>
      </w:r>
      <w:bookmarkEnd w:id="7"/>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b/>
          <w:i/>
          <w:sz w:val="28"/>
          <w:szCs w:val="28"/>
        </w:rPr>
        <w:t>6.1. Ý nghĩa khoa học của đề án:</w:t>
      </w:r>
      <w:r w:rsidRPr="000E46B5">
        <w:rPr>
          <w:sz w:val="28"/>
          <w:szCs w:val="28"/>
        </w:rPr>
        <w:t xml:space="preserve"> Đề án sẽ bổ sung và góp phần hoàn thiện quy định pháp luật về kinh doanh bất động sản của NĐT nước ngoài; đề án bổ sung thêm cho hệ thống khoa học pháp lý công trình nghiên cứu chuyên sâu liên quan đến pháp luật về kinh doanh bất động sản của NĐT nước ngoài.</w:t>
      </w:r>
    </w:p>
    <w:p w:rsidR="0025222F" w:rsidRPr="000E46B5" w:rsidRDefault="0025222F" w:rsidP="000E46B5">
      <w:pPr>
        <w:tabs>
          <w:tab w:val="left" w:pos="993"/>
        </w:tabs>
        <w:spacing w:after="0" w:line="360" w:lineRule="auto"/>
        <w:ind w:firstLineChars="185" w:firstLine="518"/>
        <w:contextualSpacing/>
        <w:jc w:val="both"/>
        <w:rPr>
          <w:iCs/>
          <w:sz w:val="28"/>
          <w:szCs w:val="28"/>
        </w:rPr>
      </w:pPr>
      <w:r w:rsidRPr="000E46B5">
        <w:rPr>
          <w:b/>
          <w:i/>
          <w:sz w:val="28"/>
          <w:szCs w:val="28"/>
        </w:rPr>
        <w:t>6.2.Ý nghĩa thực tiễn của đề án:</w:t>
      </w:r>
      <w:r w:rsidRPr="000E46B5">
        <w:rPr>
          <w:b/>
          <w:sz w:val="28"/>
          <w:szCs w:val="28"/>
        </w:rPr>
        <w:t xml:space="preserve"> </w:t>
      </w:r>
      <w:r w:rsidRPr="000E46B5">
        <w:rPr>
          <w:sz w:val="28"/>
          <w:szCs w:val="28"/>
        </w:rPr>
        <w:t xml:space="preserve">Kết quả nghiên cứu thực tiễn của đề án có giá trị tham khảo cho các cơ quan, tổ chức liên quan đến thực hiện pháp luật về kinh doanh bất động sản của NĐT nước ngoài tại tỉnh Bà Rịa - Vũng Tàu, </w:t>
      </w:r>
      <w:r w:rsidRPr="000E46B5">
        <w:rPr>
          <w:sz w:val="28"/>
          <w:szCs w:val="28"/>
        </w:rPr>
        <w:lastRenderedPageBreak/>
        <w:t>đồng thời cơ quan lập pháp có thể tham khảo kết quả nghiên cứu của đề án để đưa ra hướng xây dựng, hoàn thiện quy định pháp luật</w:t>
      </w:r>
      <w:r w:rsidRPr="000E46B5">
        <w:rPr>
          <w:bCs/>
          <w:sz w:val="28"/>
          <w:szCs w:val="28"/>
        </w:rPr>
        <w:t>.</w:t>
      </w:r>
    </w:p>
    <w:p w:rsidR="0025222F" w:rsidRPr="000E46B5" w:rsidRDefault="0025222F" w:rsidP="000E46B5">
      <w:pPr>
        <w:tabs>
          <w:tab w:val="left" w:pos="993"/>
        </w:tabs>
        <w:spacing w:after="0" w:line="360" w:lineRule="auto"/>
        <w:ind w:firstLine="567"/>
        <w:contextualSpacing/>
        <w:jc w:val="both"/>
        <w:rPr>
          <w:bCs/>
          <w:sz w:val="28"/>
          <w:szCs w:val="28"/>
        </w:rPr>
      </w:pPr>
      <w:r w:rsidRPr="000E46B5">
        <w:rPr>
          <w:bCs/>
          <w:sz w:val="28"/>
          <w:szCs w:val="28"/>
        </w:rPr>
        <w:t>Ngoài ra, đề án là tài liệu tham khảo có giá trị cho các cơ sở đào tạo về pháp luật.</w:t>
      </w:r>
    </w:p>
    <w:p w:rsidR="0025222F" w:rsidRPr="000E46B5" w:rsidRDefault="0025222F" w:rsidP="000E46B5">
      <w:pPr>
        <w:pStyle w:val="02"/>
      </w:pPr>
      <w:bookmarkStart w:id="8" w:name="_Toc179630739"/>
      <w:r w:rsidRPr="000E46B5">
        <w:rPr>
          <w:lang w:val="vi-VN"/>
        </w:rPr>
        <w:t xml:space="preserve">7. </w:t>
      </w:r>
      <w:r w:rsidRPr="000E46B5">
        <w:t>Kết cấu của đề án</w:t>
      </w:r>
      <w:bookmarkEnd w:id="8"/>
    </w:p>
    <w:p w:rsidR="0025222F" w:rsidRPr="000E46B5" w:rsidRDefault="0025222F" w:rsidP="000E46B5">
      <w:pPr>
        <w:widowControl w:val="0"/>
        <w:tabs>
          <w:tab w:val="left" w:pos="993"/>
        </w:tabs>
        <w:autoSpaceDE w:val="0"/>
        <w:autoSpaceDN w:val="0"/>
        <w:adjustRightInd w:val="0"/>
        <w:spacing w:after="0" w:line="360" w:lineRule="auto"/>
        <w:ind w:firstLine="567"/>
        <w:contextualSpacing/>
        <w:jc w:val="both"/>
        <w:rPr>
          <w:rFonts w:eastAsia="Times New Roman"/>
          <w:sz w:val="28"/>
          <w:szCs w:val="28"/>
          <w:lang w:val="vi-VN"/>
        </w:rPr>
      </w:pPr>
      <w:r w:rsidRPr="000E46B5">
        <w:rPr>
          <w:rFonts w:eastAsia="Times New Roman"/>
          <w:sz w:val="28"/>
          <w:szCs w:val="28"/>
          <w:lang w:val="vi-VN"/>
        </w:rPr>
        <w:t xml:space="preserve">Ngoài </w:t>
      </w:r>
      <w:r w:rsidRPr="000E46B5">
        <w:rPr>
          <w:rFonts w:eastAsia="Times New Roman"/>
          <w:sz w:val="28"/>
          <w:szCs w:val="28"/>
        </w:rPr>
        <w:t xml:space="preserve">Phần mở đầu, Kết luận và Danh mục </w:t>
      </w:r>
      <w:r w:rsidRPr="000E46B5">
        <w:rPr>
          <w:rFonts w:eastAsia="Times New Roman"/>
          <w:sz w:val="28"/>
          <w:szCs w:val="28"/>
          <w:lang w:val="vi-VN"/>
        </w:rPr>
        <w:t>tài liệu tham khảo</w:t>
      </w:r>
      <w:r w:rsidRPr="000E46B5">
        <w:rPr>
          <w:rFonts w:eastAsia="Times New Roman"/>
          <w:sz w:val="28"/>
          <w:szCs w:val="28"/>
        </w:rPr>
        <w:t xml:space="preserve"> thì Đề án có kết cấu thành</w:t>
      </w:r>
      <w:r w:rsidRPr="000E46B5">
        <w:rPr>
          <w:rFonts w:eastAsia="Times New Roman"/>
          <w:sz w:val="28"/>
          <w:szCs w:val="28"/>
          <w:lang w:val="vi-VN"/>
        </w:rPr>
        <w:t xml:space="preserve"> 3 chương</w:t>
      </w:r>
      <w:r w:rsidRPr="000E46B5">
        <w:rPr>
          <w:rFonts w:eastAsia="Times New Roman"/>
          <w:sz w:val="28"/>
          <w:szCs w:val="28"/>
        </w:rPr>
        <w:t xml:space="preserve"> như sau</w:t>
      </w:r>
      <w:r w:rsidRPr="000E46B5">
        <w:rPr>
          <w:rFonts w:eastAsia="Times New Roman"/>
          <w:sz w:val="28"/>
          <w:szCs w:val="28"/>
          <w:lang w:val="vi-VN"/>
        </w:rPr>
        <w:t>:</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 xml:space="preserve">Chương 1: </w:t>
      </w:r>
      <w:r w:rsidRPr="000E46B5">
        <w:rPr>
          <w:sz w:val="28"/>
          <w:szCs w:val="28"/>
        </w:rPr>
        <w:t>Một số vấn đề lý luận pháp luật về kinh doanh bất động sản của nhà đầu tư nước ngoài</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sz w:val="28"/>
          <w:szCs w:val="28"/>
        </w:rPr>
        <w:t xml:space="preserve">Chương 2: </w:t>
      </w:r>
      <w:r w:rsidRPr="000E46B5">
        <w:rPr>
          <w:sz w:val="28"/>
          <w:szCs w:val="28"/>
        </w:rPr>
        <w:t>Thực trạng pháp luật và thực tiễn thực hiện pháp luật về kinh doanh bất động sản của nhà đầu tư nước ngoài tại tỉnh Bà Rịa – Vũng Tàu</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sz w:val="28"/>
          <w:szCs w:val="28"/>
        </w:rPr>
        <w:t>Chương 3:</w:t>
      </w:r>
      <w:r w:rsidRPr="000E46B5">
        <w:rPr>
          <w:sz w:val="28"/>
          <w:szCs w:val="28"/>
        </w:rPr>
        <w:t xml:space="preserve"> Giải pháp </w:t>
      </w:r>
      <w:r w:rsidRPr="000E46B5">
        <w:rPr>
          <w:sz w:val="28"/>
          <w:szCs w:val="28"/>
          <w:lang w:val="nl-NL"/>
        </w:rPr>
        <w:t xml:space="preserve">hoàn thiện </w:t>
      </w:r>
      <w:r w:rsidRPr="000E46B5">
        <w:rPr>
          <w:sz w:val="28"/>
          <w:szCs w:val="28"/>
        </w:rPr>
        <w:t>pháp luật và nâng cao hiệu quả thực hiện pháp luật về kinh doanh bất động sản của nhà đầu tư nước ngoài tại tỉnh Bà Rị</w:t>
      </w:r>
      <w:r w:rsidR="009E494D" w:rsidRPr="000E46B5">
        <w:rPr>
          <w:sz w:val="28"/>
          <w:szCs w:val="28"/>
        </w:rPr>
        <w:t>a – Vũng Tàu.</w:t>
      </w:r>
    </w:p>
    <w:p w:rsidR="0025222F" w:rsidRPr="000E46B5" w:rsidRDefault="0025222F" w:rsidP="000E46B5">
      <w:pPr>
        <w:tabs>
          <w:tab w:val="left" w:pos="993"/>
        </w:tabs>
        <w:spacing w:after="0" w:line="360" w:lineRule="auto"/>
        <w:ind w:firstLine="567"/>
        <w:contextualSpacing/>
        <w:jc w:val="both"/>
        <w:rPr>
          <w:b/>
          <w:sz w:val="28"/>
          <w:szCs w:val="28"/>
        </w:rPr>
      </w:pPr>
    </w:p>
    <w:p w:rsidR="0025222F" w:rsidRPr="000E46B5" w:rsidRDefault="0025222F"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6055BA" w:rsidRPr="000E46B5" w:rsidRDefault="006055BA" w:rsidP="000E46B5">
      <w:pPr>
        <w:tabs>
          <w:tab w:val="left" w:pos="993"/>
        </w:tabs>
        <w:spacing w:after="0" w:line="360" w:lineRule="auto"/>
        <w:ind w:firstLine="567"/>
        <w:contextualSpacing/>
        <w:jc w:val="both"/>
        <w:rPr>
          <w:b/>
          <w:sz w:val="28"/>
          <w:szCs w:val="28"/>
        </w:rPr>
      </w:pPr>
    </w:p>
    <w:p w:rsidR="000E46B5" w:rsidRDefault="000E46B5">
      <w:pPr>
        <w:spacing w:after="0" w:line="240" w:lineRule="auto"/>
        <w:rPr>
          <w:rFonts w:eastAsia="Times New Roman"/>
          <w:b/>
          <w:sz w:val="28"/>
          <w:szCs w:val="28"/>
        </w:rPr>
      </w:pPr>
      <w:r>
        <w:rPr>
          <w:rFonts w:eastAsia="Times New Roman"/>
          <w:b/>
          <w:sz w:val="28"/>
          <w:szCs w:val="28"/>
        </w:rPr>
        <w:br w:type="page"/>
      </w:r>
    </w:p>
    <w:p w:rsidR="000E46B5" w:rsidRDefault="000E46B5" w:rsidP="000E46B5">
      <w:pPr>
        <w:pStyle w:val="01"/>
      </w:pPr>
      <w:bookmarkStart w:id="9" w:name="_Toc179630740"/>
      <w:r>
        <w:lastRenderedPageBreak/>
        <w:t>CHƯƠNG 1</w:t>
      </w:r>
      <w:bookmarkEnd w:id="9"/>
    </w:p>
    <w:p w:rsidR="000E46B5" w:rsidRDefault="000E46B5" w:rsidP="000E46B5">
      <w:pPr>
        <w:pStyle w:val="01"/>
      </w:pPr>
      <w:bookmarkStart w:id="10" w:name="_Toc179630741"/>
      <w:r w:rsidRPr="000E46B5">
        <w:t>MỘT SỐ VẤN ĐỀ LÝ LUẬN PHÁP LUẬT VỀ</w:t>
      </w:r>
      <w:bookmarkEnd w:id="10"/>
      <w:r w:rsidRPr="000E46B5">
        <w:t xml:space="preserve"> </w:t>
      </w:r>
    </w:p>
    <w:p w:rsidR="0025222F" w:rsidRPr="000E46B5" w:rsidRDefault="000E46B5" w:rsidP="000E46B5">
      <w:pPr>
        <w:pStyle w:val="01"/>
      </w:pPr>
      <w:bookmarkStart w:id="11" w:name="_Toc179630742"/>
      <w:r w:rsidRPr="000E46B5">
        <w:t>KINH DOANH BẤT ĐỘNG SẢN CỦA NHÀ ĐẦU TƯ NƯỚC NGOÀI</w:t>
      </w:r>
      <w:bookmarkEnd w:id="11"/>
    </w:p>
    <w:p w:rsidR="000E46B5" w:rsidRDefault="000E46B5" w:rsidP="000E46B5">
      <w:pPr>
        <w:tabs>
          <w:tab w:val="left" w:pos="993"/>
        </w:tabs>
        <w:spacing w:after="0" w:line="360" w:lineRule="auto"/>
        <w:ind w:firstLineChars="185" w:firstLine="518"/>
        <w:contextualSpacing/>
        <w:jc w:val="both"/>
        <w:rPr>
          <w:b/>
          <w:sz w:val="28"/>
          <w:szCs w:val="28"/>
        </w:rPr>
      </w:pPr>
    </w:p>
    <w:p w:rsidR="0025222F" w:rsidRPr="000E46B5" w:rsidRDefault="0025222F" w:rsidP="000E46B5">
      <w:pPr>
        <w:pStyle w:val="02"/>
        <w:rPr>
          <w:iCs/>
        </w:rPr>
      </w:pPr>
      <w:bookmarkStart w:id="12" w:name="_Toc179630743"/>
      <w:r w:rsidRPr="000E46B5">
        <w:t>1.1. Khái quát pháp luật về kinh doanh bất động sản của NĐT nước ngoài</w:t>
      </w:r>
      <w:bookmarkEnd w:id="12"/>
    </w:p>
    <w:p w:rsidR="0025222F" w:rsidRPr="000E46B5" w:rsidRDefault="0025222F" w:rsidP="000E46B5">
      <w:pPr>
        <w:pStyle w:val="03"/>
        <w:ind w:firstLine="563"/>
      </w:pPr>
      <w:bookmarkStart w:id="13" w:name="_Toc179630744"/>
      <w:r w:rsidRPr="000E46B5">
        <w:t>1.1.1. Khái niệm về kinh doanh bất động sản của nhà đầu tư nước ngoài</w:t>
      </w:r>
      <w:bookmarkEnd w:id="13"/>
    </w:p>
    <w:p w:rsidR="0025222F" w:rsidRPr="000E46B5" w:rsidRDefault="0025222F" w:rsidP="000E46B5">
      <w:pPr>
        <w:tabs>
          <w:tab w:val="left" w:pos="993"/>
        </w:tabs>
        <w:spacing w:after="0" w:line="360" w:lineRule="auto"/>
        <w:ind w:firstLineChars="185" w:firstLine="518"/>
        <w:contextualSpacing/>
        <w:jc w:val="both"/>
        <w:rPr>
          <w:rFonts w:eastAsia="Times New Roman"/>
          <w:sz w:val="28"/>
          <w:szCs w:val="28"/>
        </w:rPr>
      </w:pPr>
      <w:r w:rsidRPr="000E46B5">
        <w:rPr>
          <w:rFonts w:eastAsia="Times New Roman"/>
          <w:sz w:val="28"/>
          <w:szCs w:val="28"/>
        </w:rPr>
        <w:t>Bất động sản là một thuật ngữ pháp luật, trong đó, ở mỗi quốc gia khái niệm </w:t>
      </w:r>
      <w:hyperlink r:id="rId11" w:tgtFrame="_blank" w:history="1">
        <w:r w:rsidRPr="000E46B5">
          <w:rPr>
            <w:rFonts w:eastAsia="Times New Roman"/>
            <w:sz w:val="28"/>
            <w:szCs w:val="28"/>
          </w:rPr>
          <w:t>bất động sản là gì</w:t>
        </w:r>
      </w:hyperlink>
      <w:r w:rsidRPr="000E46B5">
        <w:rPr>
          <w:rFonts w:eastAsia="Times New Roman"/>
          <w:sz w:val="28"/>
          <w:szCs w:val="28"/>
        </w:rPr>
        <w:t> có sự khác nhau và có nét đặc thù riêng. Tuy nhiên, các nước trên toàn cầu vẫn thống nhất chung khái niệm bất động sản bao gồm toàn bộ đất đai và những phần tài sản gắn liền với đất đai. Theo điều 107 </w:t>
      </w:r>
      <w:hyperlink r:id="rId12" w:tgtFrame="_blank" w:history="1">
        <w:r w:rsidRPr="000E46B5">
          <w:rPr>
            <w:rFonts w:eastAsia="Times New Roman"/>
            <w:sz w:val="28"/>
            <w:szCs w:val="28"/>
          </w:rPr>
          <w:t>Bộ luật dân sự 2015</w:t>
        </w:r>
      </w:hyperlink>
      <w:r w:rsidRPr="000E46B5">
        <w:rPr>
          <w:rFonts w:eastAsia="Times New Roman"/>
          <w:sz w:val="28"/>
          <w:szCs w:val="28"/>
        </w:rPr>
        <w:t> bất động sản bao gồm:  a) Đất đai; b) Nhà, công trình xây dựng gắn liền với đất đai; c) Tài sản khác gắn liền với đất đai, nhà, công trình xây dựng; d) Tài sản khác theo quy định của pháp luật. Như vậy, bất động sản là các tài sản bao gồm nhà đất, công trình, nhà gắn liền với đất đai, các tài sản gắn liền với nhà/công trình xây dựng. Những tài sản có liên quan và gắn liền với đất, tài sản khác được pháp luật quy định. Như vậy, khái niệm về bất động sản ở Việt Nam là khái niệm mang tính chất mở, và chưa có danh mục cụ thể quy định về các tài sản bất động sản.</w:t>
      </w:r>
    </w:p>
    <w:p w:rsidR="0025222F" w:rsidRPr="000E46B5" w:rsidRDefault="0025222F" w:rsidP="000E46B5">
      <w:pPr>
        <w:tabs>
          <w:tab w:val="left" w:pos="993"/>
        </w:tabs>
        <w:spacing w:after="0" w:line="360" w:lineRule="auto"/>
        <w:ind w:firstLineChars="185" w:firstLine="518"/>
        <w:contextualSpacing/>
        <w:jc w:val="both"/>
        <w:rPr>
          <w:sz w:val="28"/>
          <w:szCs w:val="28"/>
        </w:rPr>
      </w:pPr>
      <w:r w:rsidRPr="000E46B5">
        <w:rPr>
          <w:rStyle w:val="Strong"/>
          <w:b w:val="0"/>
          <w:sz w:val="28"/>
          <w:szCs w:val="28"/>
          <w:bdr w:val="none" w:sz="0" w:space="0" w:color="auto" w:frame="1"/>
          <w:shd w:val="clear" w:color="auto" w:fill="FFFFFF"/>
        </w:rPr>
        <w:t>Kinh doanh bất động sản</w:t>
      </w:r>
      <w:r w:rsidRPr="000E46B5">
        <w:rPr>
          <w:sz w:val="28"/>
          <w:szCs w:val="28"/>
          <w:shd w:val="clear" w:color="auto" w:fill="FFFFFF"/>
        </w:rPr>
        <w:t> có thể hiểu đó là việc đầu tư một số vốn nhất định vào một bất động sản nào đó với mục đích là để sinh lợi nhuận. Các hoạt động đầu tư bất động sản nhằm sinh lời bao gồm việc mua, bán, xây dựng để cho thuê, cho thuê lại, chuyển nhượng hoặc tham gia giao dịch trên các sàn giao dịch bất động sản, thực hiện dịch vụ môi giới bất động sản, dịch vụ tư vấn hoặc quản lý bất động sản. Theo khoản 1 Điều 3 </w:t>
      </w:r>
      <w:hyperlink r:id="rId13" w:tgtFrame="_blank" w:history="1">
        <w:r w:rsidRPr="000E46B5">
          <w:rPr>
            <w:rStyle w:val="Hyperlink"/>
            <w:color w:val="auto"/>
            <w:sz w:val="28"/>
            <w:szCs w:val="28"/>
            <w:u w:val="none"/>
            <w:shd w:val="clear" w:color="auto" w:fill="FFFFFF"/>
          </w:rPr>
          <w:t>Luật Kinh doanh bất động sản 2014</w:t>
        </w:r>
      </w:hyperlink>
      <w:r w:rsidRPr="000E46B5">
        <w:rPr>
          <w:sz w:val="28"/>
          <w:szCs w:val="28"/>
          <w:shd w:val="clear" w:color="auto" w:fill="FFFFFF"/>
        </w:rPr>
        <w:t xml:space="preserve">, kinh doanh bất động sản là việc đầu tư vốn để thực hiện hoạt động xây dựng, mua, nhận chuyển nhượng để bán, chuyển nhượng; cho thuê, cho thuê lại, cho </w:t>
      </w:r>
      <w:r w:rsidRPr="000E46B5">
        <w:rPr>
          <w:sz w:val="28"/>
          <w:szCs w:val="28"/>
          <w:shd w:val="clear" w:color="auto" w:fill="FFFFFF"/>
        </w:rPr>
        <w:lastRenderedPageBreak/>
        <w:t>thuê mua bất động sản; thực hiện dịch vụ môi giới bất động sản; dịch vụ sàn giao dịch bất động sản; dịch vụ tư vấn bất động sản hoặc quản lý bất động sản nhằm mục đích sinh lợi.</w:t>
      </w:r>
      <w:r w:rsidRPr="000E46B5">
        <w:rPr>
          <w:sz w:val="28"/>
          <w:szCs w:val="28"/>
        </w:rPr>
        <w:t xml:space="preserve">  Hoạt động kinh doanh bất động sản phải đảm bảo những nguyên tắc cơ bản như: (1) Mọi hoạt động kinh doanh bất động sản đều được bình đẳng trước pháp luật; các bên được tự do thỏa thuận thông qua hợp đồng dựa trên cơ sở tôn trọng quyền và lợi ích hợp pháp của nhau và không trái quy định của pháp luật. (2) Bất động sản đưa vào kinh doanh phải có đủ điều kiện theo quy định của Luật kinh doanh bất động sản.(3) Kinh doanh bất động sản phải thực hiện công khai, minh bạch và trung thực.(4) Cá nhân, tổ chức có quyền kinh doanh bất động sản ngoài phạm vi bảo vệ quốc phòng, an ninh theo quy hoạch và kế hoạch sử dụng đất đã được phê duyệt bởi cơ quan nhà nước có thẩm quyền</w:t>
      </w:r>
      <w:r w:rsidRPr="000E46B5">
        <w:rPr>
          <w:rStyle w:val="FootnoteReference"/>
          <w:sz w:val="28"/>
          <w:szCs w:val="28"/>
        </w:rPr>
        <w:footnoteReference w:id="1"/>
      </w:r>
      <w:r w:rsidRPr="000E46B5">
        <w:rPr>
          <w:sz w:val="28"/>
          <w:szCs w:val="28"/>
        </w:rPr>
        <w:t>.</w:t>
      </w:r>
    </w:p>
    <w:p w:rsidR="006055BA" w:rsidRPr="000E46B5" w:rsidRDefault="006055BA" w:rsidP="000E46B5">
      <w:pPr>
        <w:tabs>
          <w:tab w:val="left" w:pos="993"/>
        </w:tabs>
        <w:spacing w:after="0" w:line="360" w:lineRule="auto"/>
        <w:ind w:firstLineChars="185" w:firstLine="518"/>
        <w:contextualSpacing/>
        <w:jc w:val="both"/>
        <w:rPr>
          <w:sz w:val="28"/>
          <w:szCs w:val="28"/>
        </w:rPr>
      </w:pPr>
      <w:r w:rsidRPr="000E46B5">
        <w:rPr>
          <w:sz w:val="28"/>
          <w:szCs w:val="28"/>
        </w:rPr>
        <w:t>Theo quy định tại khoản 19 Điều 3 </w:t>
      </w:r>
      <w:hyperlink r:id="rId14" w:tgtFrame="_blank" w:history="1">
        <w:r w:rsidRPr="000E46B5">
          <w:rPr>
            <w:rStyle w:val="Hyperlink"/>
            <w:color w:val="auto"/>
            <w:sz w:val="28"/>
            <w:szCs w:val="28"/>
            <w:u w:val="none"/>
          </w:rPr>
          <w:t>Luật Đầu tư 2020</w:t>
        </w:r>
      </w:hyperlink>
      <w:r w:rsidRPr="000E46B5">
        <w:rPr>
          <w:sz w:val="28"/>
          <w:szCs w:val="28"/>
        </w:rPr>
        <w:t> về nhà đầu tư nước ngoài: Nhà đầu tư nước ngoài là cá nhân có quốc tịch nước ngoài, tổ chức thành lập theo pháp luật nước ngoài, thực hiện hoạt động đầu tư kinh doanh theo pháp luật Việt Nam. Như vậy, đầu tư từ nước ngoài vào Việt Nam là việc các nhà đầu tư ở nước ngoài (doanh nghiệp hoặc cá nhân) bỏ tài sản hoặc vốn đầu tư vào Việt Nam theo những hình thức mà pháp luật đề ra.</w:t>
      </w:r>
    </w:p>
    <w:p w:rsidR="0025222F" w:rsidRPr="000E46B5" w:rsidRDefault="0025222F" w:rsidP="000E46B5">
      <w:pPr>
        <w:tabs>
          <w:tab w:val="left" w:pos="993"/>
        </w:tabs>
        <w:spacing w:after="0" w:line="360" w:lineRule="auto"/>
        <w:ind w:firstLine="567"/>
        <w:contextualSpacing/>
        <w:jc w:val="both"/>
        <w:rPr>
          <w:sz w:val="28"/>
          <w:szCs w:val="28"/>
          <w:shd w:val="clear" w:color="auto" w:fill="FFFFFF"/>
        </w:rPr>
      </w:pPr>
      <w:r w:rsidRPr="000E46B5">
        <w:rPr>
          <w:sz w:val="28"/>
          <w:szCs w:val="28"/>
          <w:shd w:val="clear" w:color="auto" w:fill="FFFFFF"/>
        </w:rPr>
        <w:t xml:space="preserve">Kinh doanh bất động sản là lĩnh vực rất được các chủ đầu tư trong và ngoài nước quan tâm, bởi đây là ngành nghề có thể mang lại nguồn lợi nhuận lớn. Đối với các NĐT nước ngoài, khi đáp ứng đủ các điều kiện KDBĐS theo pháp luật Việt Nam thì họ sẽ tham gia vào hoạt động đầu tư KDBĐS như các tổ chức, cá nhân của Việt Nam để thu về lợi nhuận cho mình. Có thể hiểu, </w:t>
      </w:r>
      <w:r w:rsidRPr="000E46B5">
        <w:rPr>
          <w:i/>
          <w:sz w:val="28"/>
          <w:szCs w:val="28"/>
        </w:rPr>
        <w:t xml:space="preserve">kinh doanh bất động sản của NĐT nước ngoài là </w:t>
      </w:r>
      <w:r w:rsidRPr="000E46B5">
        <w:rPr>
          <w:i/>
          <w:sz w:val="28"/>
          <w:szCs w:val="28"/>
          <w:shd w:val="clear" w:color="auto" w:fill="FFFFFF"/>
        </w:rPr>
        <w:t xml:space="preserve">quá trình đầu tư vốn của các NĐT nước ngoài để thực hiện hoạt động xây dựng, nhận chuyển nhượng để bán, chuyển nhượng; cho thuê, cho thuê lại, cho thuê mua bất động sản; thực hiện dịch vụ </w:t>
      </w:r>
      <w:r w:rsidRPr="000E46B5">
        <w:rPr>
          <w:i/>
          <w:sz w:val="28"/>
          <w:szCs w:val="28"/>
          <w:shd w:val="clear" w:color="auto" w:fill="FFFFFF"/>
        </w:rPr>
        <w:lastRenderedPageBreak/>
        <w:t>môi giới bất động sản; dịch vụ sàn giao dịch bất động sản; dịch vụ tư vấn bất động sản hoặc quản lý bất động sản nhằm mục đích sinh lợi tại Việt Nam</w:t>
      </w:r>
      <w:r w:rsidRPr="000E46B5">
        <w:rPr>
          <w:sz w:val="28"/>
          <w:szCs w:val="28"/>
          <w:shd w:val="clear" w:color="auto" w:fill="FFFFFF"/>
        </w:rPr>
        <w:t>.</w:t>
      </w:r>
    </w:p>
    <w:p w:rsidR="0025222F" w:rsidRPr="000E46B5" w:rsidRDefault="0025222F" w:rsidP="000E46B5">
      <w:pPr>
        <w:pStyle w:val="03"/>
        <w:ind w:firstLine="563"/>
      </w:pPr>
      <w:bookmarkStart w:id="14" w:name="_Toc179630745"/>
      <w:r w:rsidRPr="000E46B5">
        <w:t>1.1.2. Khái niệm, đặc điểm của pháp luật về kinh doanh bất động sản của nhà đầu tư nước ngoài</w:t>
      </w:r>
      <w:bookmarkEnd w:id="14"/>
    </w:p>
    <w:p w:rsidR="0025222F" w:rsidRPr="000E46B5" w:rsidRDefault="0025222F" w:rsidP="000E46B5">
      <w:pPr>
        <w:pStyle w:val="04"/>
      </w:pPr>
      <w:bookmarkStart w:id="15" w:name="_Toc173753106"/>
      <w:bookmarkStart w:id="16" w:name="_Toc179630746"/>
      <w:r w:rsidRPr="000E46B5">
        <w:t>1.1.2.1. Khái niệm pháp luật về kinh doanh bất động sản của nhà đầu tư nước ngoài</w:t>
      </w:r>
      <w:bookmarkEnd w:id="15"/>
      <w:bookmarkEnd w:id="16"/>
    </w:p>
    <w:p w:rsidR="0025222F" w:rsidRPr="000E46B5" w:rsidRDefault="0025222F" w:rsidP="000E46B5">
      <w:pPr>
        <w:tabs>
          <w:tab w:val="left" w:pos="993"/>
        </w:tabs>
        <w:spacing w:after="0" w:line="360" w:lineRule="auto"/>
        <w:ind w:firstLine="567"/>
        <w:contextualSpacing/>
        <w:jc w:val="both"/>
        <w:rPr>
          <w:i/>
          <w:sz w:val="28"/>
          <w:szCs w:val="28"/>
        </w:rPr>
      </w:pPr>
      <w:r w:rsidRPr="000E46B5">
        <w:rPr>
          <w:bCs/>
          <w:sz w:val="28"/>
          <w:szCs w:val="28"/>
          <w:shd w:val="clear" w:color="auto" w:fill="FFFFFF"/>
        </w:rPr>
        <w:t xml:space="preserve">Bất động sản đóng vai trò quan trọng trong nền kinh tế của mỗi quốc gia, ngày càng chiếm tỷ trọng lớn và có ảnh hưởng to lớn đối với sự phát triển của nền kinh tế. Thị trường bất động sản là một thị trường đặc biệt, hàng hoá là bất động sản có giá trị rất lớn và ảnh hưởng trực tiếp đến đời sống kinh tế- xã hội. Do đó, các hoạt động liên quan đến bất động sản luôn chịu sự điều chỉnh của pháp luật. </w:t>
      </w:r>
      <w:r w:rsidRPr="000E46B5">
        <w:rPr>
          <w:sz w:val="28"/>
          <w:szCs w:val="28"/>
        </w:rPr>
        <w:t>Pháp luật</w:t>
      </w:r>
      <w:r w:rsidRPr="000E46B5">
        <w:rPr>
          <w:sz w:val="28"/>
          <w:szCs w:val="28"/>
          <w:shd w:val="clear" w:color="auto" w:fill="FFFFFF"/>
        </w:rPr>
        <w:t xml:space="preserve"> là một hệ thống các quy tắc xử sự do Nhà nước đặt ra (hoặc thừa nhận) có tính quy phạm phổ biến, tính xác định chặt chẽ về mặt hình thức và tính bặt buộc chung thể hiện ý chí của giai cấp nắm quyền lực Nhà nước và được Nhà nước đảm bảo thực hiện nhằm điều chỉnh các quan hệ xã hội. </w:t>
      </w:r>
      <w:r w:rsidRPr="000E46B5">
        <w:rPr>
          <w:sz w:val="28"/>
          <w:szCs w:val="28"/>
        </w:rPr>
        <w:t xml:space="preserve">Pháp luật tạo lập cơ sở pháp lý vững chắc cho sự tồn tại của Nhà nước, bởi lẽ bất cứ một chính quyền nào được tạo nên đều phải đảm bảo tính hợp pháp, trong khi đó pháp luật chính là công cụ để đảm bảo sự hợp pháp đó. </w:t>
      </w:r>
      <w:r w:rsidRPr="000E46B5">
        <w:rPr>
          <w:rFonts w:eastAsia="Times New Roman"/>
          <w:sz w:val="28"/>
          <w:szCs w:val="28"/>
        </w:rPr>
        <w:t>Pháp luật là công cụ để Nhà nước quản lý mọi mặt của đời sống xã hội. Theo đó, với những đặc điểm của mình như tính quy phạm phổ biến, tính bắt buộc chung, tính cưỡng chế… pháp luật có khả năng được triển khai phổ biến, nhanh chóng, đồng bộ, có hiệu quả và rộng khắp trong phạm vi cả nước thông qua các chính sách phổ biển pháp luật. Qua đó, nhà nước đưa ra các chính sách đối nội, đối ngoại phù hợp với tình hình phát triển kinh tế, xã hội, văn hóa… của đất nước</w:t>
      </w:r>
      <w:r w:rsidRPr="000E46B5">
        <w:rPr>
          <w:sz w:val="28"/>
          <w:szCs w:val="28"/>
        </w:rPr>
        <w:t xml:space="preserve">. Tóm lại, </w:t>
      </w:r>
      <w:r w:rsidRPr="000E46B5">
        <w:rPr>
          <w:sz w:val="28"/>
          <w:szCs w:val="28"/>
          <w:shd w:val="clear" w:color="auto" w:fill="FFFFFF"/>
        </w:rPr>
        <w:t xml:space="preserve">Nhà nước sử dụng pháp luật như một công cụ hữu hiệu để điều chỉnh các quan hệ xã hội theo một trật tự nhất định trong đó có các quan hệ phát sinh từ hoạt động kinh doanh bất động sản. Như vậy có thể hiểu, </w:t>
      </w:r>
      <w:r w:rsidRPr="000E46B5">
        <w:rPr>
          <w:i/>
          <w:sz w:val="28"/>
          <w:szCs w:val="28"/>
        </w:rPr>
        <w:t xml:space="preserve">pháp luật về kinh doanh </w:t>
      </w:r>
      <w:r w:rsidRPr="000E46B5">
        <w:rPr>
          <w:i/>
          <w:sz w:val="28"/>
          <w:szCs w:val="28"/>
        </w:rPr>
        <w:lastRenderedPageBreak/>
        <w:t>bất động sản của NĐT nước ngoài là một hệ thống các quy tắc xử sự do Nhà nước ban hành nhằm điều chỉnh các quan hệ xã hội phát sinh trong hoạt động kinh doanh bất động sản do NĐT nước ngoài đầu tư vào thị trường bất động sản tại Việt Nam.</w:t>
      </w:r>
    </w:p>
    <w:p w:rsidR="0025222F" w:rsidRPr="000E46B5" w:rsidRDefault="0025222F" w:rsidP="000E46B5">
      <w:pPr>
        <w:pStyle w:val="04"/>
      </w:pPr>
      <w:bookmarkStart w:id="17" w:name="_Toc173753107"/>
      <w:bookmarkStart w:id="18" w:name="_Toc179630747"/>
      <w:r w:rsidRPr="000E46B5">
        <w:t>1.1.2.2. Đặc điểm pháp luật về kinh doanh bất động sản của nhà đầu tư nước ngoài</w:t>
      </w:r>
      <w:bookmarkEnd w:id="17"/>
      <w:bookmarkEnd w:id="18"/>
    </w:p>
    <w:p w:rsidR="0025222F" w:rsidRPr="000E46B5" w:rsidRDefault="0025222F" w:rsidP="000E46B5">
      <w:pPr>
        <w:tabs>
          <w:tab w:val="left" w:pos="993"/>
        </w:tabs>
        <w:spacing w:after="0" w:line="360" w:lineRule="auto"/>
        <w:ind w:firstLine="567"/>
        <w:contextualSpacing/>
        <w:jc w:val="both"/>
        <w:rPr>
          <w:spacing w:val="-2"/>
          <w:sz w:val="28"/>
          <w:szCs w:val="28"/>
        </w:rPr>
      </w:pPr>
      <w:r w:rsidRPr="000E46B5">
        <w:rPr>
          <w:spacing w:val="-2"/>
          <w:sz w:val="28"/>
          <w:szCs w:val="28"/>
        </w:rPr>
        <w:t>Pháp luật về kinh doanh bất động sản của NĐT nước ngoài bên cạnh việc mang những đặc điểm chung của pháp luật thì có những đăc điểm đặc trưng sau:</w:t>
      </w:r>
    </w:p>
    <w:p w:rsidR="00557D0A" w:rsidRDefault="0025222F" w:rsidP="00557D0A">
      <w:pPr>
        <w:tabs>
          <w:tab w:val="left" w:pos="993"/>
        </w:tabs>
        <w:spacing w:after="0" w:line="360" w:lineRule="auto"/>
        <w:ind w:firstLine="567"/>
        <w:contextualSpacing/>
        <w:jc w:val="both"/>
        <w:rPr>
          <w:sz w:val="28"/>
          <w:szCs w:val="28"/>
        </w:rPr>
      </w:pPr>
      <w:r w:rsidRPr="000E46B5">
        <w:rPr>
          <w:i/>
          <w:sz w:val="28"/>
          <w:szCs w:val="28"/>
        </w:rPr>
        <w:t xml:space="preserve">- </w:t>
      </w:r>
      <w:r w:rsidRPr="000E46B5">
        <w:rPr>
          <w:sz w:val="28"/>
          <w:szCs w:val="28"/>
        </w:rPr>
        <w:t xml:space="preserve"> </w:t>
      </w:r>
      <w:r w:rsidR="00557D0A" w:rsidRPr="000E46B5">
        <w:rPr>
          <w:spacing w:val="-2"/>
          <w:sz w:val="28"/>
          <w:szCs w:val="28"/>
        </w:rPr>
        <w:t>Pháp luật về kinh doanh bất động sản của NĐT nước ngoài</w:t>
      </w:r>
      <w:r w:rsidR="00557D0A">
        <w:rPr>
          <w:spacing w:val="-2"/>
          <w:sz w:val="28"/>
          <w:szCs w:val="28"/>
        </w:rPr>
        <w:t xml:space="preserve"> là một bộ phận của p</w:t>
      </w:r>
      <w:r w:rsidR="00557D0A" w:rsidRPr="000E46B5">
        <w:rPr>
          <w:spacing w:val="-2"/>
          <w:sz w:val="28"/>
          <w:szCs w:val="28"/>
        </w:rPr>
        <w:t>háp luật về kinh doanh bất động sản</w:t>
      </w:r>
      <w:r w:rsidR="00557D0A">
        <w:rPr>
          <w:spacing w:val="-2"/>
          <w:sz w:val="28"/>
          <w:szCs w:val="28"/>
        </w:rPr>
        <w:t>. Theo quy định của p</w:t>
      </w:r>
      <w:r w:rsidR="00557D0A" w:rsidRPr="000E46B5">
        <w:rPr>
          <w:spacing w:val="-2"/>
          <w:sz w:val="28"/>
          <w:szCs w:val="28"/>
        </w:rPr>
        <w:t>háp luật về kinh doanh bất động sản</w:t>
      </w:r>
      <w:r w:rsidR="00557D0A">
        <w:rPr>
          <w:spacing w:val="-2"/>
          <w:sz w:val="28"/>
          <w:szCs w:val="28"/>
        </w:rPr>
        <w:t xml:space="preserve"> hiện hành thì các chủ thể trong và ngoài nước khi đáp ứng các điều kiện thì được kinh doanh </w:t>
      </w:r>
      <w:r w:rsidR="00557D0A" w:rsidRPr="000E46B5">
        <w:rPr>
          <w:spacing w:val="-2"/>
          <w:sz w:val="28"/>
          <w:szCs w:val="28"/>
        </w:rPr>
        <w:t>bất động sản</w:t>
      </w:r>
      <w:r w:rsidR="00557D0A">
        <w:rPr>
          <w:spacing w:val="-2"/>
          <w:sz w:val="28"/>
          <w:szCs w:val="28"/>
        </w:rPr>
        <w:t xml:space="preserve"> tại Việt Nam. Vì vậy, thì các nhà đầu tư nước ngoài thực hiện hoạt động </w:t>
      </w:r>
      <w:r w:rsidR="00557D0A" w:rsidRPr="000E46B5">
        <w:rPr>
          <w:spacing w:val="-2"/>
          <w:sz w:val="28"/>
          <w:szCs w:val="28"/>
        </w:rPr>
        <w:t>kinh doanh bất động sản</w:t>
      </w:r>
      <w:r w:rsidR="00557D0A">
        <w:rPr>
          <w:spacing w:val="-2"/>
          <w:sz w:val="28"/>
          <w:szCs w:val="28"/>
        </w:rPr>
        <w:t xml:space="preserve"> tại Việt Nam thì phải tuân thủ quy định của pháp luật về kinh doanh </w:t>
      </w:r>
      <w:r w:rsidR="00557D0A" w:rsidRPr="000E46B5">
        <w:rPr>
          <w:spacing w:val="-2"/>
          <w:sz w:val="28"/>
          <w:szCs w:val="28"/>
        </w:rPr>
        <w:t>bất động sản</w:t>
      </w:r>
      <w:r w:rsidR="00557D0A">
        <w:rPr>
          <w:spacing w:val="-2"/>
          <w:sz w:val="28"/>
          <w:szCs w:val="28"/>
        </w:rPr>
        <w:t xml:space="preserve"> của Việt Nam</w:t>
      </w:r>
    </w:p>
    <w:p w:rsidR="00557D0A" w:rsidRPr="00557D0A" w:rsidRDefault="00557D0A" w:rsidP="004F3056">
      <w:pPr>
        <w:tabs>
          <w:tab w:val="left" w:pos="993"/>
        </w:tabs>
        <w:spacing w:after="0" w:line="360" w:lineRule="auto"/>
        <w:ind w:firstLine="567"/>
        <w:contextualSpacing/>
        <w:jc w:val="both"/>
        <w:rPr>
          <w:sz w:val="28"/>
          <w:szCs w:val="28"/>
        </w:rPr>
      </w:pPr>
      <w:r>
        <w:rPr>
          <w:sz w:val="28"/>
          <w:szCs w:val="28"/>
        </w:rPr>
        <w:t xml:space="preserve">- </w:t>
      </w:r>
      <w:r w:rsidRPr="000E46B5">
        <w:rPr>
          <w:spacing w:val="-2"/>
          <w:sz w:val="28"/>
          <w:szCs w:val="28"/>
        </w:rPr>
        <w:t>Pháp luật về kinh doanh bất động sản của NĐT nước ngoài</w:t>
      </w:r>
      <w:r>
        <w:rPr>
          <w:spacing w:val="-2"/>
          <w:sz w:val="28"/>
          <w:szCs w:val="28"/>
        </w:rPr>
        <w:t xml:space="preserve"> có mối liên hệ chặt chẽ với Luật Đất đai và Luật Nhà ở. Hoạt động </w:t>
      </w:r>
      <w:r w:rsidRPr="000E46B5">
        <w:rPr>
          <w:spacing w:val="-2"/>
          <w:sz w:val="28"/>
          <w:szCs w:val="28"/>
        </w:rPr>
        <w:t>kinh doanh bất động sản</w:t>
      </w:r>
      <w:r>
        <w:rPr>
          <w:spacing w:val="-2"/>
          <w:sz w:val="28"/>
          <w:szCs w:val="28"/>
        </w:rPr>
        <w:t xml:space="preserve"> gắn chặt với tài sản là Đất đai và Nhà ở.  Vì vậy, khi tiếp cận pháp luật </w:t>
      </w:r>
      <w:r w:rsidRPr="000E46B5">
        <w:rPr>
          <w:spacing w:val="-2"/>
          <w:sz w:val="28"/>
          <w:szCs w:val="28"/>
        </w:rPr>
        <w:t>kinh doanh bất động sản</w:t>
      </w:r>
      <w:r w:rsidR="004F3056">
        <w:rPr>
          <w:spacing w:val="-2"/>
          <w:sz w:val="28"/>
          <w:szCs w:val="28"/>
        </w:rPr>
        <w:t xml:space="preserve"> phải gắn kết với các quy định của Luật Đất đai và Luật Nhà</w:t>
      </w:r>
    </w:p>
    <w:p w:rsidR="0025222F" w:rsidRPr="000E46B5" w:rsidRDefault="004F3056" w:rsidP="004F3056">
      <w:pPr>
        <w:tabs>
          <w:tab w:val="left" w:pos="993"/>
        </w:tabs>
        <w:spacing w:after="0" w:line="360" w:lineRule="auto"/>
        <w:ind w:firstLine="567"/>
        <w:contextualSpacing/>
        <w:jc w:val="both"/>
        <w:rPr>
          <w:i/>
          <w:sz w:val="28"/>
          <w:szCs w:val="28"/>
        </w:rPr>
      </w:pPr>
      <w:r>
        <w:rPr>
          <w:sz w:val="28"/>
          <w:szCs w:val="28"/>
        </w:rPr>
        <w:t xml:space="preserve">- </w:t>
      </w:r>
      <w:r w:rsidR="0025222F" w:rsidRPr="000E46B5">
        <w:rPr>
          <w:sz w:val="28"/>
          <w:szCs w:val="28"/>
        </w:rPr>
        <w:t xml:space="preserve">Là hệ thống quy phạm điều chỉnh mối quan hệ xã hội phát sinh trong hoạt động KDBĐS có người nước ngoài tham gia. Do tính chất hàng hóa BĐS liên quan đến người nước ngoài mà việc quản lý và hạn chế việc tự do kinh doanh là hết sức cần thiết, yếu tố hạn chế ở đây được hiểu là những quy định pháp lý nhằm tạo môi trường kinh doanh cũng như những hoạt động này phải có sự quản lý chặt chẽ của nhà nước, điều thứ hai là tính chất quan trọng của BĐS đối với nền kinh tế quốc dân như an sinh xã hội đã đặt điều kiện đối với lĩnh vực kinh doanh này. Ngoài ra, pháp luật KDBĐS của người nước ngoài </w:t>
      </w:r>
      <w:r w:rsidR="0025222F" w:rsidRPr="000E46B5">
        <w:rPr>
          <w:sz w:val="28"/>
          <w:szCs w:val="28"/>
        </w:rPr>
        <w:lastRenderedPageBreak/>
        <w:t>chỉ điều chỉnh các giao dịch trong hoạt động kinh doanh mà có chủ thể một trong hai bên tham gia bắt buộc là người nướ</w:t>
      </w:r>
      <w:r>
        <w:rPr>
          <w:sz w:val="28"/>
          <w:szCs w:val="28"/>
        </w:rPr>
        <w:t xml:space="preserve">c ngoài </w:t>
      </w:r>
      <w:r w:rsidR="0025222F" w:rsidRPr="000E46B5">
        <w:rPr>
          <w:rStyle w:val="Emphasis"/>
          <w:i w:val="0"/>
          <w:sz w:val="28"/>
          <w:szCs w:val="28"/>
          <w:shd w:val="clear" w:color="auto" w:fill="FFFFFF"/>
        </w:rPr>
        <w:t xml:space="preserve">nên có </w:t>
      </w:r>
      <w:r>
        <w:rPr>
          <w:rStyle w:val="Emphasis"/>
          <w:i w:val="0"/>
          <w:sz w:val="28"/>
          <w:szCs w:val="28"/>
          <w:shd w:val="clear" w:color="auto" w:fill="FFFFFF"/>
        </w:rPr>
        <w:t>những quy định</w:t>
      </w:r>
      <w:r w:rsidR="0025222F" w:rsidRPr="000E46B5">
        <w:rPr>
          <w:rStyle w:val="Emphasis"/>
          <w:i w:val="0"/>
          <w:sz w:val="28"/>
          <w:szCs w:val="28"/>
          <w:shd w:val="clear" w:color="auto" w:fill="FFFFFF"/>
        </w:rPr>
        <w:t xml:space="preserve"> tính đặc thù riêng.</w:t>
      </w:r>
    </w:p>
    <w:p w:rsidR="0025222F" w:rsidRPr="000E46B5" w:rsidRDefault="0025222F" w:rsidP="000E46B5">
      <w:pPr>
        <w:pStyle w:val="03"/>
        <w:ind w:firstLine="563"/>
      </w:pPr>
      <w:bookmarkStart w:id="19" w:name="_Toc179630748"/>
      <w:r w:rsidRPr="000E46B5">
        <w:t>1.1.3. Nội dung cơ bản của pháp luật về kinh doanh bất động sản của nhà đầu tư nước ngoài</w:t>
      </w:r>
      <w:bookmarkEnd w:id="19"/>
    </w:p>
    <w:p w:rsidR="0025222F" w:rsidRPr="000E46B5" w:rsidRDefault="0025222F" w:rsidP="000E46B5">
      <w:pPr>
        <w:tabs>
          <w:tab w:val="left" w:pos="993"/>
        </w:tabs>
        <w:spacing w:after="0" w:line="360" w:lineRule="auto"/>
        <w:ind w:firstLine="567"/>
        <w:contextualSpacing/>
        <w:jc w:val="both"/>
        <w:rPr>
          <w:b/>
          <w:i/>
          <w:sz w:val="28"/>
          <w:szCs w:val="28"/>
        </w:rPr>
      </w:pPr>
      <w:r w:rsidRPr="000E46B5">
        <w:rPr>
          <w:i/>
          <w:sz w:val="28"/>
          <w:szCs w:val="28"/>
        </w:rPr>
        <w:t xml:space="preserve">Một là, </w:t>
      </w:r>
      <w:r w:rsidRPr="000E46B5">
        <w:rPr>
          <w:sz w:val="28"/>
          <w:szCs w:val="28"/>
        </w:rPr>
        <w:t>nhóm quy định về các loại BĐS đưa vào kinh doanh.</w:t>
      </w:r>
      <w:r w:rsidRPr="000E46B5">
        <w:rPr>
          <w:i/>
          <w:sz w:val="28"/>
          <w:szCs w:val="28"/>
        </w:rPr>
        <w:t xml:space="preserve"> </w:t>
      </w:r>
      <w:r w:rsidRPr="000E46B5">
        <w:rPr>
          <w:sz w:val="28"/>
          <w:szCs w:val="28"/>
        </w:rPr>
        <w:t>Các loại bất động sản, dự án bất động sản đưa vào kinh doanh bao gồm: Nhà ở có sẵn và nhà ở hình thành trong tương lai; công trình xây dựng có sẵn, công trình xây dựng hình thành trong tương lai, bao gồm công trình xây dựng có công năng phục vụ mục đích giáo dục, y tế, thể thao, văn hóa, văn phòng, thương mại, dịch vụ, du lịch, lưu trú, công nghiệp và công trình xây dựng có công năng phục vụ hỗn hợp; phần diện tích sàn xây dựng trong công trình xây dựng theo quy định… T</w:t>
      </w:r>
      <w:r w:rsidRPr="000E46B5">
        <w:rPr>
          <w:rFonts w:eastAsia="Times New Roman"/>
          <w:sz w:val="28"/>
          <w:szCs w:val="28"/>
        </w:rPr>
        <w:t>khi đưa bất động sản, dự án bất động sản vào kinh doanh, doanh nghiệp kinh doanh bất động sản phải công khai đầy đủ, trung thực và chính xác thông tin về dự án, nhà ở, công trình và quyền sử dụng đất trên hệ thống thông tin về nhà ở và thị trường bất động sản theo quy định của luật này và trên trang thông tin điện tử của doanh nghiệp kinh doanh bất động sản.</w:t>
      </w:r>
      <w:r w:rsidRPr="000E46B5">
        <w:rPr>
          <w:sz w:val="28"/>
          <w:szCs w:val="28"/>
        </w:rPr>
        <w:t xml:space="preserve"> </w:t>
      </w:r>
      <w:r w:rsidRPr="000E46B5">
        <w:rPr>
          <w:rFonts w:eastAsia="Times New Roman"/>
          <w:sz w:val="28"/>
          <w:szCs w:val="28"/>
        </w:rPr>
        <w:t>Nhà nước khuyến khích tổ chức, cá nhân thuộc các thành phần kinh tế đầu tư kinh doanh bất động sản phù hợp với mục tiêu phát triển kinh tế-xã hội của đất nước trong từng thời kỳ và từng địa bàn; khuyến khích và có chính sách ưu đãi cho tổ chức, cá nhân đầu tư xây dựng nhà ở xã hội và dự án bất động sản được ưu đãi đầu tư.</w:t>
      </w:r>
      <w:r w:rsidRPr="000E46B5">
        <w:rPr>
          <w:sz w:val="28"/>
          <w:szCs w:val="28"/>
        </w:rPr>
        <w:t xml:space="preserve"> Để có cơ sở kinh doanh đúng loại hình BĐS, pháp luật KSBĐS đã quy định cụ thể vấn đề này.</w:t>
      </w:r>
    </w:p>
    <w:p w:rsidR="0025222F" w:rsidRPr="000E46B5" w:rsidRDefault="0025222F" w:rsidP="000E46B5">
      <w:pPr>
        <w:tabs>
          <w:tab w:val="left" w:pos="993"/>
        </w:tabs>
        <w:spacing w:after="0" w:line="360" w:lineRule="auto"/>
        <w:ind w:firstLine="567"/>
        <w:contextualSpacing/>
        <w:jc w:val="both"/>
        <w:rPr>
          <w:sz w:val="28"/>
          <w:szCs w:val="28"/>
          <w:shd w:val="clear" w:color="auto" w:fill="FFFFFF"/>
        </w:rPr>
      </w:pPr>
      <w:r w:rsidRPr="000E46B5">
        <w:rPr>
          <w:i/>
          <w:sz w:val="28"/>
          <w:szCs w:val="28"/>
        </w:rPr>
        <w:t>Hai là,</w:t>
      </w:r>
      <w:r w:rsidRPr="000E46B5">
        <w:rPr>
          <w:sz w:val="28"/>
          <w:szCs w:val="28"/>
        </w:rPr>
        <w:t xml:space="preserve"> nhóm quy định về điều kiện kinh doanh bất động sản của người nước ngoài. </w:t>
      </w:r>
      <w:r w:rsidRPr="000E46B5">
        <w:rPr>
          <w:sz w:val="28"/>
          <w:szCs w:val="28"/>
          <w:shd w:val="clear" w:color="auto" w:fill="FFFFFF"/>
        </w:rPr>
        <w:t>K</w:t>
      </w:r>
      <w:r w:rsidR="0082269D" w:rsidRPr="000E46B5">
        <w:rPr>
          <w:sz w:val="28"/>
          <w:szCs w:val="28"/>
          <w:shd w:val="clear" w:color="auto" w:fill="FFFFFF"/>
        </w:rPr>
        <w:t>i</w:t>
      </w:r>
      <w:r w:rsidRPr="000E46B5">
        <w:rPr>
          <w:sz w:val="28"/>
          <w:szCs w:val="28"/>
          <w:shd w:val="clear" w:color="auto" w:fill="FFFFFF"/>
        </w:rPr>
        <w:t xml:space="preserve">nh doanh bất động sản là việc đầu tư vốn để thực hiện hoạt động xây dựng, mua, nhận chuyển nhượng để bán, chuyển nhượng; cho thuê, cho thuê lại, cho thuê mua bất động sản; thực hiện dịch vụ môi giới bất động sản; </w:t>
      </w:r>
      <w:r w:rsidRPr="000E46B5">
        <w:rPr>
          <w:sz w:val="28"/>
          <w:szCs w:val="28"/>
          <w:shd w:val="clear" w:color="auto" w:fill="FFFFFF"/>
        </w:rPr>
        <w:lastRenderedPageBreak/>
        <w:t>dịch vụ sàn giao dịch bất động sản; dịch vụ tư vấn bất động sản hoặc quản lý bất động sản nhằm mục đích sinh lợi. Pháp luật Việt Nam có quy định cụ thể về điều kiện KDBĐS đối với người Việt Nam và người nước ngoài khi tham gia vào hoạt động này. Nhằm đảm bảo các yêu cầu cơ bản khi tham gia vào hoạt động KDBĐS tại thị trường Việt Nam.</w:t>
      </w:r>
    </w:p>
    <w:p w:rsidR="0025222F" w:rsidRPr="000E46B5" w:rsidRDefault="0025222F" w:rsidP="000E46B5">
      <w:pPr>
        <w:tabs>
          <w:tab w:val="left" w:pos="993"/>
        </w:tabs>
        <w:spacing w:after="0" w:line="348" w:lineRule="auto"/>
        <w:ind w:firstLine="567"/>
        <w:contextualSpacing/>
        <w:jc w:val="both"/>
        <w:rPr>
          <w:sz w:val="28"/>
          <w:szCs w:val="28"/>
        </w:rPr>
      </w:pPr>
      <w:r w:rsidRPr="000E46B5">
        <w:rPr>
          <w:i/>
          <w:sz w:val="28"/>
          <w:szCs w:val="28"/>
          <w:shd w:val="clear" w:color="auto" w:fill="FFFFFF"/>
        </w:rPr>
        <w:t>Ba là,</w:t>
      </w:r>
      <w:r w:rsidRPr="000E46B5">
        <w:rPr>
          <w:sz w:val="28"/>
          <w:szCs w:val="28"/>
          <w:shd w:val="clear" w:color="auto" w:fill="FFFFFF"/>
        </w:rPr>
        <w:t xml:space="preserve"> </w:t>
      </w:r>
      <w:r w:rsidRPr="000E46B5">
        <w:rPr>
          <w:sz w:val="28"/>
          <w:szCs w:val="28"/>
        </w:rPr>
        <w:t>nhóm quy định về hình thức kinh doanh bất động sản của doanh nghiệp có vốn đầu nước ngoài ở Việt Nam. Hình thức KDBĐS là các loại hình mà các NĐT trong đó có người nước ngoài lựa chọn khi tham gia vào hoạt động KDBĐS tại Việt Nam. Các hình thức này được pháp luật quy định chặt chẽ nhằm đảm bảo sự thống nhất khi lựa chọn hình thức đầu tư của các chủ đầu tư. Các hình thức này bao gồm: Thuê nhà, công trình xây dựng để cho thuê lại; Nhận chuyển nhượng toàn bộ hoặc một phần dự án bất động sản của chủ đầu tư để xây dựng nhà, công trình xây dựng để bán, cho thuê, cho thuê mua; Đối với đất được Nhà nước giao thì được đầu tư xây dựng nhà ở để bán, cho thuê, cho thuê mua….được quy định trong Danh mục ngành, nghề đầu tư kinh doanh có điều kiện của Luật đầu tư.</w:t>
      </w:r>
    </w:p>
    <w:p w:rsidR="0025222F" w:rsidRPr="000E46B5" w:rsidRDefault="0025222F" w:rsidP="000E46B5">
      <w:pPr>
        <w:tabs>
          <w:tab w:val="left" w:pos="993"/>
        </w:tabs>
        <w:spacing w:after="0" w:line="348" w:lineRule="auto"/>
        <w:ind w:firstLine="567"/>
        <w:contextualSpacing/>
        <w:jc w:val="both"/>
        <w:rPr>
          <w:sz w:val="28"/>
          <w:szCs w:val="28"/>
        </w:rPr>
      </w:pPr>
      <w:r w:rsidRPr="000E46B5">
        <w:rPr>
          <w:i/>
          <w:sz w:val="28"/>
          <w:szCs w:val="28"/>
        </w:rPr>
        <w:t>Bốn là,</w:t>
      </w:r>
      <w:r w:rsidRPr="000E46B5">
        <w:rPr>
          <w:sz w:val="28"/>
          <w:szCs w:val="28"/>
        </w:rPr>
        <w:t xml:space="preserve"> nhóm </w:t>
      </w:r>
      <w:r w:rsidRPr="000E46B5">
        <w:rPr>
          <w:sz w:val="28"/>
          <w:szCs w:val="28"/>
          <w:lang w:val="nb-NO"/>
        </w:rPr>
        <w:t>quy định về quản lý nhà nước đối với các hoạt động kinh doanh bất động sản.</w:t>
      </w:r>
      <w:r w:rsidRPr="000E46B5">
        <w:rPr>
          <w:sz w:val="28"/>
          <w:szCs w:val="28"/>
          <w:shd w:val="clear" w:color="auto" w:fill="FFFFFF"/>
        </w:rPr>
        <w:t xml:space="preserve"> Bất động sản là một loại hàng hóa đặc biệt. Nó đặc biệt ở những đặc điểm sau. Thứ nhất, tính cố định, không thể di dời được, do đó, công tác quy hoạch đòi hỏi phải cực kỳ chuẩn xác, khoa học. Thứ hai, giá cả của bất động sản là giả cả đặc biệt, nó phụ thuộc vào thị trường và mục đích sử dụng. Thứ ba, tính khan hiếm của bất động sản, vì đất đai là có hạn, khả năng cung ứng của hàng hóa bất động sản là có hạn. Đặc điểm này đặt ra yêu cầu phải quản lý, quy hoạch và sử dụng đất đai có hiệu quả. Kinh doanh bất động sản là loại hình kinh doanh hấp dẫn mang lại lợi nhuận cao. Song loại hình kinh doanh này cũng tiềm ẩn nhiều yếu tố phức tạp, nhạy cảm, rủi ro. Để quản lý hoạt động kinh doanh bất động sản một cách hiệu quả minh bạch, nhà nước đã ban hành rất nhiều các quy định về thẩm quyền quản lí cũng như nội dung quản lý. Nhà </w:t>
      </w:r>
      <w:r w:rsidRPr="000E46B5">
        <w:rPr>
          <w:sz w:val="28"/>
          <w:szCs w:val="28"/>
          <w:shd w:val="clear" w:color="auto" w:fill="FFFFFF"/>
        </w:rPr>
        <w:lastRenderedPageBreak/>
        <w:t>nước thành lập cơ chế kiểm soát hoạt động của thị trường bất động sản thông qua việc quy định điều kiện, năng lực tài chính, giấy phép kinh doanh của các chủ thể đầu tư kinh doanh bất động sản; quy định về điều kiện chuyển nhượng dự án; quy định về điều kiện để bất động sản được tham gia trên thị trường; ban hành các quy chế pháp lí để thành lập và hoạt động các tổ chức trung gian hỗ trợ phát triển thị trường bất động sản như: môi giới bất động sản, định giá bất động sản, sàn giao dịch bất động sản.</w:t>
      </w:r>
    </w:p>
    <w:p w:rsidR="0025222F" w:rsidRPr="000E46B5" w:rsidRDefault="0025222F" w:rsidP="000E46B5">
      <w:pPr>
        <w:pStyle w:val="03"/>
        <w:ind w:firstLine="563"/>
      </w:pPr>
      <w:bookmarkStart w:id="20" w:name="_Toc179630749"/>
      <w:r w:rsidRPr="000E46B5">
        <w:t>1.1.4. Vai trò của pháp luật về kinh doanh bất động sản của nhà đầu tư nước ngoài</w:t>
      </w:r>
      <w:bookmarkEnd w:id="20"/>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Trong nền kinh tế hàng hóa nhiều thành phần các NĐT nước ngoài có vị trí và vai trò rất lớn tác động đến sự phát triển kinh tế- xã hội. Cùng với vai trò đó  đã và đang góp phần tăng trưởng cho nền kinh tế nói chung và góp phần vào tăng thu  nhập quốc dân,  các NĐT vừa thực hiện nghĩa vụ xã hội đồng thời tổ chức các hoạt động KDBĐS tìm kiếm lợi nhuận và tuân thủ các quy định của pháp luật Việt Nam. Lợi ích của hoạt động này mang lại, trước hết phải kể đến vai trò của yếu tố pháp luật - cơ sở pháp lý cực kỳ quan trọng để các NĐT nước ngoài tham gia đầu tư KDBĐS tại Việt Nam. Vai trò của pháp luật về kinh doanh bất động sản của NĐT nước ngoài được thể hiện cơ bản như sau:</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 Là cơ sở pháp lý để </w:t>
      </w:r>
      <w:r w:rsidRPr="000E46B5">
        <w:rPr>
          <w:rFonts w:eastAsia="Times New Roman"/>
          <w:sz w:val="28"/>
          <w:szCs w:val="28"/>
        </w:rPr>
        <w:t xml:space="preserve">yêu cầu các tổ chức, cá nhân nước ngoài phải có hoặc phải thực hiện khi kinh doanh BĐS được quy định trong các văn bản quy phạm pháp luật và các điều ước quốc tế mà nước Cộng hòa Xã hội Chủ nghĩa Việt Nam là thành viên, thể hiện bằng các hình thức theo quy định của pháp luật. Bởi lẽ, kinh doanh BĐS là hoạt động đầu tư lớn và lâu dài, BĐS có thời gian sử dụng lâu dài, mỗi một công trình BĐS sẽ có tuổi thọ vật lý và tuổi thọ kinh tế. Tuổi thọ kinh tế quyết định tuổi thọ vật lý. Tuổi thọ kinh tế chấm dứt khi trong điều kiện thị trường và trạng thái vận hành đều bình thường mà chi phí sử dụng BĐS lại ngang bằng với lợi ích thu được từ BĐS đó. Tuổi thọ vật </w:t>
      </w:r>
      <w:r w:rsidRPr="000E46B5">
        <w:rPr>
          <w:rFonts w:eastAsia="Times New Roman"/>
          <w:sz w:val="28"/>
          <w:szCs w:val="28"/>
        </w:rPr>
        <w:lastRenderedPageBreak/>
        <w:t>lý thường dài hơn nhiều tuổi thọ kinh tế, nó chấm dứt khi các kết cấu chịu lực chủ yếu bị lão hóa và hư hỏng, không thể tiếp tục bảo đảm an toàn cho việc sử dụng. Do đó, quy định về điều kiện hoạt động đối với NĐT nước ngoài yêu cầu có vốn đầu tư lớn, trong thời gian đầu tư dài hạn. Những doanh nghiệp có lợi thế về vốn thì khả năng cạnh tranh cao. Nhất là trong bối cảnh lãi suất ngân hàng và tín dụng thắt chặt đối với cho vay BĐS.</w:t>
      </w:r>
    </w:p>
    <w:p w:rsidR="0025222F" w:rsidRPr="000E46B5" w:rsidRDefault="0025222F" w:rsidP="000E46B5">
      <w:pPr>
        <w:tabs>
          <w:tab w:val="left" w:pos="993"/>
        </w:tabs>
        <w:spacing w:after="0" w:line="372" w:lineRule="auto"/>
        <w:ind w:firstLine="567"/>
        <w:contextualSpacing/>
        <w:jc w:val="both"/>
        <w:rPr>
          <w:sz w:val="28"/>
          <w:szCs w:val="28"/>
        </w:rPr>
      </w:pPr>
      <w:r w:rsidRPr="000E46B5">
        <w:rPr>
          <w:sz w:val="28"/>
          <w:szCs w:val="28"/>
        </w:rPr>
        <w:t>- Các quy định chặt chẽ về</w:t>
      </w:r>
      <w:r w:rsidRPr="000E46B5">
        <w:rPr>
          <w:rFonts w:eastAsia="Times New Roman"/>
          <w:sz w:val="28"/>
          <w:szCs w:val="28"/>
        </w:rPr>
        <w:t xml:space="preserve"> điều kiện hoạt động BĐS của NĐT nước ngoài nhằm hạn chế rủi ro khi tiến hành kinh doanh BĐS tại Việt Nam, bởi lẽ, hoạt động nhạy cảm, chịu ảnh hưởng mạnh mẽ của pháp luật và chính sách. Nhà nước quản lý toàn bộ BĐS, trước hết là đất đai rồi đến các công trình xây dựng, tài sản trên đất thông qua các luật: Luật Đất đai, Luật Xây dựng, Luật Kinh doanh bất động sản… Quan hệ cung cầu BĐS khá nhạy cảm, nhìn chung, cung nhỏ hơn cầu, do đó, Nhà nước cần phải điều tiết thông qua hệ thống pháp luật và chính sách.</w:t>
      </w:r>
    </w:p>
    <w:p w:rsidR="0025222F" w:rsidRPr="000E46B5" w:rsidRDefault="0025222F" w:rsidP="000E46B5">
      <w:pPr>
        <w:tabs>
          <w:tab w:val="left" w:pos="993"/>
        </w:tabs>
        <w:spacing w:after="0" w:line="372" w:lineRule="auto"/>
        <w:ind w:firstLine="567"/>
        <w:contextualSpacing/>
        <w:jc w:val="both"/>
        <w:rPr>
          <w:b/>
          <w:i/>
          <w:sz w:val="28"/>
          <w:szCs w:val="28"/>
        </w:rPr>
      </w:pPr>
      <w:r w:rsidRPr="000E46B5">
        <w:rPr>
          <w:sz w:val="28"/>
          <w:szCs w:val="28"/>
        </w:rPr>
        <w:t>- Tạo ra sự minh bạch trong môi trường KDBĐS đối với NĐT trong nước cũng như nước ngoài ở Việt Nam hiện nay. Hệ thống các quy định về KDBĐS là cơ sở pháp lý bắt buộc để các tổ chức và cá nhân nước ngoài có nhu cầu KDBĐS tại Việt Nam phải tuân thủ nghiêm chỉnh nhằm tạo ra môi trường kinh doanh bình đẳng, minh bạch, tránh những hành vi tiêu cực thiếu minh bạch trong KSBĐS. Đối với các NĐT nước ngoài, khi tham gia KDBĐS tại Việt Nam phải dựa vào các quy định của pháp luật, tạo nên sự thống nhất, minh bạch và công bằng trong môi trường kinh doanh, hướng tới mục đích lợi nhuận cho hoạt động kinh doanh của mình.</w:t>
      </w:r>
    </w:p>
    <w:p w:rsidR="0025222F" w:rsidRPr="000E46B5" w:rsidRDefault="0025222F" w:rsidP="000E46B5">
      <w:pPr>
        <w:tabs>
          <w:tab w:val="left" w:pos="993"/>
        </w:tabs>
        <w:spacing w:after="0" w:line="372" w:lineRule="auto"/>
        <w:ind w:firstLine="567"/>
        <w:contextualSpacing/>
        <w:jc w:val="both"/>
        <w:rPr>
          <w:b/>
          <w:i/>
          <w:sz w:val="28"/>
          <w:szCs w:val="28"/>
        </w:rPr>
      </w:pPr>
      <w:r w:rsidRPr="000E46B5">
        <w:rPr>
          <w:sz w:val="28"/>
          <w:szCs w:val="28"/>
        </w:rPr>
        <w:t xml:space="preserve">- Góp phần vào sự phát triển nền kinh tế xã hội tại các địa phương nói riêng và cả nước nói chung. Pháp luật về KDBĐS của người nước ngoài là cơ sở pháp lý quan trọng để các chủ thể đầu tư nước ngoài đâu tư KDBĐS vào </w:t>
      </w:r>
      <w:r w:rsidRPr="000E46B5">
        <w:rPr>
          <w:sz w:val="28"/>
          <w:szCs w:val="28"/>
        </w:rPr>
        <w:lastRenderedPageBreak/>
        <w:t>Việt Nam, từ đó góp phần vào sự  tăng trưởng kinh tế, ổn định và phát triển kinh tế xã hội ở địa phương cũng như của đất nước. Đặc trưng của hoạt động KDBĐS là hướng đến mục tiêu lợi nhuận, tuy nhiên qua việc đầu tư này, sẽ tạo ra thị trường sôi động, kinh tế phát triển từ đó góp phần phục vụ lợi ích của cộng đồng, của đất nước.</w:t>
      </w:r>
    </w:p>
    <w:p w:rsidR="0025222F" w:rsidRPr="000E46B5" w:rsidRDefault="0025222F" w:rsidP="000E46B5">
      <w:pPr>
        <w:tabs>
          <w:tab w:val="left" w:pos="993"/>
        </w:tabs>
        <w:spacing w:after="0" w:line="372" w:lineRule="auto"/>
        <w:ind w:firstLine="567"/>
        <w:contextualSpacing/>
        <w:jc w:val="both"/>
        <w:rPr>
          <w:spacing w:val="-2"/>
          <w:sz w:val="28"/>
          <w:szCs w:val="28"/>
        </w:rPr>
      </w:pPr>
      <w:r w:rsidRPr="000E46B5">
        <w:rPr>
          <w:spacing w:val="-2"/>
          <w:sz w:val="28"/>
          <w:szCs w:val="28"/>
        </w:rPr>
        <w:t>- Đảm bảo sự an toàn và ổn định cho các NĐT nước ngoài khi đầu tư KDBĐS tại Việt Nam. Với vai trò pháp lý của mình, pháp luật về KDBĐS đã có các quy định chặt chẽ về các nguyên tắc, điều kiện cho hoạt động KDBĐS nói chung và KDBĐS đối với người nước ngoài nói riêng tạo nên hành lang pháp lý vững chắc, thống nhất cho quá trình thực hiện việc đầu tư KDBĐS của người nước ngoài, góp phần đảm bảo sự an toàn và ổn định cho các chủ thể đầu tư.</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Góp phần thu</w:t>
      </w:r>
      <w:r w:rsidRPr="000E46B5">
        <w:rPr>
          <w:rFonts w:eastAsia="Times New Roman"/>
          <w:bCs/>
          <w:sz w:val="28"/>
          <w:szCs w:val="28"/>
        </w:rPr>
        <w:t xml:space="preserve"> hút đầu tư nước ngoài vào thị trường Việt Nam. Với các quy định của pháp luật KDBĐS đặc biệt với các chính sách khuyến khích, thu hút đầu tư trong quy định của pháp luật đã</w:t>
      </w:r>
      <w:r w:rsidRPr="000E46B5">
        <w:rPr>
          <w:sz w:val="28"/>
          <w:szCs w:val="28"/>
        </w:rPr>
        <w:t xml:space="preserve"> </w:t>
      </w:r>
      <w:r w:rsidRPr="000E46B5">
        <w:rPr>
          <w:rFonts w:eastAsia="Times New Roman"/>
          <w:sz w:val="28"/>
          <w:szCs w:val="28"/>
        </w:rPr>
        <w:t>tạo cơ chế ưu đãi cho NĐT nước ngoài, kuyến khích NĐT nước ngoài tham gia vào thị trường bất động sản Việt Nam. Đây là một trong những yếu tố quan trọng góp phần thúc đẩy phát triển kinh tế - xã hội của Việt Nam.</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 </w:t>
      </w:r>
      <w:r w:rsidRPr="000E46B5">
        <w:rPr>
          <w:rFonts w:eastAsia="Times New Roman"/>
          <w:bCs/>
          <w:sz w:val="28"/>
          <w:szCs w:val="28"/>
        </w:rPr>
        <w:t xml:space="preserve">Bảo vệ quyền lợi của NĐT nước ngoài. Pháp luật về KDBĐS và các văn bản pháp lý liên quan là cơ sở quan trọng để </w:t>
      </w:r>
      <w:r w:rsidRPr="000E46B5">
        <w:rPr>
          <w:rFonts w:eastAsia="Times New Roman"/>
          <w:sz w:val="28"/>
          <w:szCs w:val="28"/>
        </w:rPr>
        <w:t xml:space="preserve">giải quyết tranh chấp giữa NĐT nước ngoài và các bên liên quan trong hoạt động đầu tư KDBĐS tại Việt Nam, từ đó góp phần </w:t>
      </w:r>
      <w:r w:rsidRPr="000E46B5">
        <w:rPr>
          <w:sz w:val="28"/>
          <w:szCs w:val="28"/>
        </w:rPr>
        <w:t>b</w:t>
      </w:r>
      <w:r w:rsidRPr="000E46B5">
        <w:rPr>
          <w:rFonts w:eastAsia="Times New Roman"/>
          <w:sz w:val="28"/>
          <w:szCs w:val="28"/>
        </w:rPr>
        <w:t>ảo vệ quyền lợi hợp pháp của NĐT nước ngoài.</w:t>
      </w:r>
      <w:r w:rsidRPr="000E46B5">
        <w:rPr>
          <w:sz w:val="28"/>
          <w:szCs w:val="28"/>
        </w:rPr>
        <w:t xml:space="preserve"> </w:t>
      </w:r>
      <w:r w:rsidRPr="000E46B5">
        <w:rPr>
          <w:rFonts w:eastAsia="Times New Roman"/>
          <w:sz w:val="28"/>
          <w:szCs w:val="28"/>
        </w:rPr>
        <w:t>Tạo niềm tin cho NĐT nước ngoài khi đầu tư vào thị trường bất động sản Việt Nam.</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bCs/>
          <w:sz w:val="28"/>
          <w:szCs w:val="28"/>
        </w:rPr>
        <w:t>Ngoài ra, pháp luật về KDBĐS của người nước ngoài góp phần vào phát triển thị trường bất động sản. Việc đảm bảo cơ sở pháp lý minh bạch, thống nhất sẽ thu hút đầu tư nước ngoài vào thị trường BĐS Việt Nam từ đó,</w:t>
      </w:r>
      <w:r w:rsidRPr="000E46B5">
        <w:rPr>
          <w:rFonts w:eastAsia="Times New Roman"/>
          <w:b/>
          <w:bCs/>
          <w:sz w:val="28"/>
          <w:szCs w:val="28"/>
        </w:rPr>
        <w:t xml:space="preserve"> </w:t>
      </w:r>
      <w:r w:rsidRPr="000E46B5">
        <w:rPr>
          <w:rFonts w:eastAsia="Times New Roman"/>
          <w:sz w:val="28"/>
          <w:szCs w:val="28"/>
        </w:rPr>
        <w:t xml:space="preserve">nâng cao nguồn cung nhà ở, đáp ứng nhu cầu ngày càng tăng của thị trường. Đồng </w:t>
      </w:r>
      <w:r w:rsidRPr="000E46B5">
        <w:rPr>
          <w:rFonts w:eastAsia="Times New Roman"/>
          <w:sz w:val="28"/>
          <w:szCs w:val="28"/>
        </w:rPr>
        <w:lastRenderedPageBreak/>
        <w:t>thời sẽ cải thiện chất lượng nhà ở và hạ tầng giao thông góp phần phát triển kinh tế - xã hội của Việt Nam.</w:t>
      </w:r>
      <w:bookmarkStart w:id="21" w:name="_Toc154051121"/>
    </w:p>
    <w:p w:rsidR="0025222F" w:rsidRPr="000E46B5" w:rsidRDefault="0025222F" w:rsidP="000E46B5">
      <w:pPr>
        <w:pStyle w:val="02"/>
      </w:pPr>
      <w:bookmarkStart w:id="22" w:name="_Toc179630750"/>
      <w:r w:rsidRPr="000E46B5">
        <w:t xml:space="preserve">1.2. Các yếu tố tác động đến thực hiện pháp luật về </w:t>
      </w:r>
      <w:bookmarkStart w:id="23" w:name="_Toc154051122"/>
      <w:bookmarkEnd w:id="21"/>
      <w:r w:rsidRPr="000E46B5">
        <w:t>kinh doanh bất động sản của nhà đầu tư nước ngoài</w:t>
      </w:r>
      <w:bookmarkEnd w:id="22"/>
    </w:p>
    <w:p w:rsidR="0025222F" w:rsidRPr="000E46B5" w:rsidRDefault="0025222F" w:rsidP="000E46B5">
      <w:pPr>
        <w:pStyle w:val="03"/>
        <w:ind w:firstLine="563"/>
      </w:pPr>
      <w:bookmarkStart w:id="24" w:name="_Toc179630751"/>
      <w:r w:rsidRPr="000E46B5">
        <w:t xml:space="preserve">1.2.1. Sự hoàn thiện các quy định </w:t>
      </w:r>
      <w:bookmarkEnd w:id="23"/>
      <w:r w:rsidRPr="000E46B5">
        <w:t>luật về kinh doanh bất động sản của nhà đầu tư nước ngoài</w:t>
      </w:r>
      <w:bookmarkEnd w:id="24"/>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Pháp luật về </w:t>
      </w:r>
      <w:r w:rsidR="00486842" w:rsidRPr="000E46B5">
        <w:rPr>
          <w:sz w:val="28"/>
          <w:szCs w:val="28"/>
        </w:rPr>
        <w:t>kinh doanh BĐS</w:t>
      </w:r>
      <w:r w:rsidRPr="000E46B5">
        <w:rPr>
          <w:sz w:val="28"/>
          <w:szCs w:val="28"/>
        </w:rPr>
        <w:t xml:space="preserve"> của </w:t>
      </w:r>
      <w:r w:rsidR="00486842" w:rsidRPr="000E46B5">
        <w:rPr>
          <w:sz w:val="28"/>
          <w:szCs w:val="28"/>
        </w:rPr>
        <w:t>NĐT NN</w:t>
      </w:r>
      <w:r w:rsidRPr="000E46B5">
        <w:rPr>
          <w:sz w:val="28"/>
          <w:szCs w:val="28"/>
        </w:rPr>
        <w:t xml:space="preserve"> đã được hoàn thiện qua nhiều năm, đặc biệt là trong Luật KDBĐS năm 2014. Các quy định về KDBĐS nói chung và KDBĐS của người nước ngoài nói riêng đã được sửa đổi, bổ sung theo hướng tạo điều kiện thuận lợi cho các cá nhân và tổ chức tham gia kinh doanh, đồng thời bảo đảm quyền và lợi ích hợp pháp của các chủ thể tham gia kinh doanh trong lĩnh vực BĐS này. Việc hoàn thiện các quy định pháp luật về kinh doanh bất động sản của người nước ngoài đã góp phần tạo điều kiện thuận lợi cho các cá nhân và tổ chức nước ngoài tham gia kinh doanh, đồng thời bảo đảm quyền và lợi ích hợp pháp của các chủ thể tham gia KDBĐS là người nước ngoài tại Việt Nam. Điều này có nghĩa sự hoàn thiện pháp luật đã tác động tích cực đến việc thực hiện pháp luật về KDBĐS của người nước ngoài. Tuy nhiên, ngược lại nếu hệ thống pháp luật còn nhiều thiếu sót, bất cập sẽ dẫn đến những khó khăn, vướng mắc cho thực tiễn thực hiện pháp luật từ đó cản trở hoạt động KDBĐS của </w:t>
      </w:r>
      <w:r w:rsidR="00E1316D" w:rsidRPr="000E46B5">
        <w:rPr>
          <w:sz w:val="28"/>
          <w:szCs w:val="28"/>
        </w:rPr>
        <w:t>NĐT nước ngoài</w:t>
      </w:r>
      <w:r w:rsidRPr="000E46B5">
        <w:rPr>
          <w:sz w:val="28"/>
          <w:szCs w:val="28"/>
        </w:rPr>
        <w:t>, không mang lại hiệu quả và lợi nhuận cho các NĐT.</w:t>
      </w:r>
      <w:bookmarkStart w:id="25" w:name="_Toc154051123"/>
    </w:p>
    <w:p w:rsidR="0025222F" w:rsidRPr="000E46B5" w:rsidRDefault="0025222F" w:rsidP="000E46B5">
      <w:pPr>
        <w:pStyle w:val="03"/>
        <w:ind w:firstLine="563"/>
      </w:pPr>
      <w:bookmarkStart w:id="26" w:name="_Toc179630752"/>
      <w:r w:rsidRPr="000E46B5">
        <w:t xml:space="preserve">1.2.2. Chủ thể thực hiện pháp luật về </w:t>
      </w:r>
      <w:bookmarkEnd w:id="25"/>
      <w:r w:rsidRPr="000E46B5">
        <w:t>kinh doanh bất động sản của nhà đầu tư nước ngoài</w:t>
      </w:r>
      <w:bookmarkEnd w:id="26"/>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Chủ thể thực hiện pháp luật về KDBĐS của </w:t>
      </w:r>
      <w:r w:rsidR="00E1316D" w:rsidRPr="000E46B5">
        <w:rPr>
          <w:sz w:val="28"/>
          <w:szCs w:val="28"/>
        </w:rPr>
        <w:t xml:space="preserve">NĐT nước ngoài </w:t>
      </w:r>
      <w:r w:rsidRPr="000E46B5">
        <w:rPr>
          <w:sz w:val="28"/>
          <w:szCs w:val="28"/>
        </w:rPr>
        <w:t>bao gồm:</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NĐT nước ngoài: NĐT nước ngoài khi đầu tư KDBĐS tại Việt Nam có trách nhiệm thực hiện các quy định của pháp luật về KDBĐS của </w:t>
      </w:r>
      <w:r w:rsidR="00E1316D" w:rsidRPr="000E46B5">
        <w:rPr>
          <w:sz w:val="28"/>
          <w:szCs w:val="28"/>
        </w:rPr>
        <w:t xml:space="preserve">NĐT nước ngoài </w:t>
      </w:r>
      <w:r w:rsidRPr="000E46B5">
        <w:rPr>
          <w:sz w:val="28"/>
          <w:szCs w:val="28"/>
        </w:rPr>
        <w:t xml:space="preserve">như tuân thủ các nguyên tắc, đảm bảo các điều kiện kinh doanh, loại hình </w:t>
      </w:r>
      <w:r w:rsidRPr="000E46B5">
        <w:rPr>
          <w:sz w:val="28"/>
          <w:szCs w:val="28"/>
        </w:rPr>
        <w:lastRenderedPageBreak/>
        <w:t>kinh doanh BĐS… Khi tham gia đầu tư KDBĐS tại Việt Nam, các NĐT nước ngoài được pháp luật Việt Nam quy định rõ về trách nhiệm, nghĩa vụ và quyền lợi. Những quy định này, đòi hỏi các chủ thể đầu tư nước ngoài phải tuân thủ chấp hành.</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sz w:val="28"/>
          <w:szCs w:val="28"/>
        </w:rPr>
        <w:t xml:space="preserve">Chủ thể là Nhà nước thực hiện vai trò quản lý hoạt động KDBĐS của </w:t>
      </w:r>
      <w:r w:rsidR="00E1316D" w:rsidRPr="000E46B5">
        <w:rPr>
          <w:sz w:val="28"/>
          <w:szCs w:val="28"/>
        </w:rPr>
        <w:t>NĐT nước ngoài.</w:t>
      </w:r>
      <w:r w:rsidRPr="000E46B5">
        <w:rPr>
          <w:rFonts w:eastAsia="Times New Roman"/>
          <w:sz w:val="28"/>
          <w:szCs w:val="28"/>
        </w:rPr>
        <w:t xml:space="preserve"> Pháp luật KDBĐS quy định về các chủ thể thực hiện chức năng Nhà nước vào quản lý, thanh tra, kiểm tra hoạt động KDBĐS của </w:t>
      </w:r>
      <w:r w:rsidR="00E1316D" w:rsidRPr="000E46B5">
        <w:rPr>
          <w:sz w:val="28"/>
          <w:szCs w:val="28"/>
        </w:rPr>
        <w:t>NĐT nước ngoài</w:t>
      </w:r>
      <w:r w:rsidRPr="000E46B5">
        <w:rPr>
          <w:rFonts w:eastAsia="Times New Roman"/>
          <w:sz w:val="28"/>
          <w:szCs w:val="28"/>
        </w:rPr>
        <w:t xml:space="preserve">. Các chủ thể đó bao gồm: Chính phủ, các Bộ, Ngân hàng, Uỷ ban nhân dân tỉnh, thành phố trực thuộc trung ương… Theo đó, các chủ thể tùy vào chức năng, quyền hạn của mình để ban hành và tổ chức thực hiện văn bản quy phạm pháp luật về kinh doanh bất động sản; xây dựng, ban hành chiến lược phát triển thị trường bất động sản, kế hoạch thực hiện các dự án bất động sản; thanh tra, kiểm tra việc chấp hành các quy định của pháp luật về kinh doanh bất động sản, tình hình triển khai thực hiện dự án bất động sản; Giải quyết khiếu nại, tố cáo, xử lý vi phạm pháp luật trong kinh doanh bất động sản…nhằm đảm bảo cho việc thực thi pháp luật về KDBĐS nói chung và KDBĐS đối với </w:t>
      </w:r>
      <w:r w:rsidR="00E1316D" w:rsidRPr="000E46B5">
        <w:rPr>
          <w:sz w:val="28"/>
          <w:szCs w:val="28"/>
        </w:rPr>
        <w:t xml:space="preserve">NĐT nước ngoài </w:t>
      </w:r>
      <w:r w:rsidRPr="000E46B5">
        <w:rPr>
          <w:rFonts w:eastAsia="Times New Roman"/>
          <w:sz w:val="28"/>
          <w:szCs w:val="28"/>
        </w:rPr>
        <w:t xml:space="preserve">nói riêng được triển khai hiệu quả. Tóm lại, các chủ thể thực hiện pháp luật có vai trò tác động rất lớn đến việc đảm bảo thực thi và hiệu quả của pháp luật KDBĐ của </w:t>
      </w:r>
      <w:r w:rsidR="00E1316D" w:rsidRPr="000E46B5">
        <w:rPr>
          <w:sz w:val="28"/>
          <w:szCs w:val="28"/>
        </w:rPr>
        <w:t>NĐT nước ngoài</w:t>
      </w:r>
      <w:r w:rsidRPr="000E46B5">
        <w:rPr>
          <w:rFonts w:eastAsia="Times New Roman"/>
          <w:sz w:val="28"/>
          <w:szCs w:val="28"/>
        </w:rPr>
        <w:t>.</w:t>
      </w:r>
      <w:bookmarkStart w:id="27" w:name="_Toc154051124"/>
    </w:p>
    <w:p w:rsidR="0025222F" w:rsidRPr="000E46B5" w:rsidRDefault="0025222F" w:rsidP="000E46B5">
      <w:pPr>
        <w:pStyle w:val="03"/>
        <w:ind w:firstLine="563"/>
      </w:pPr>
      <w:bookmarkStart w:id="28" w:name="_Toc179630753"/>
      <w:r w:rsidRPr="000E46B5">
        <w:t xml:space="preserve">1.2.3. Tổ chức thực hiện pháp luật về </w:t>
      </w:r>
      <w:bookmarkEnd w:id="27"/>
      <w:r w:rsidRPr="000E46B5">
        <w:t>kinh doanh bất động sản của nhà đầu tư nướ</w:t>
      </w:r>
      <w:r w:rsidR="000E46B5">
        <w:t>c ngoài</w:t>
      </w:r>
      <w:bookmarkEnd w:id="28"/>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rPr>
        <w:t xml:space="preserve">Tổ chức thực hiện pháp luật về KDBĐS của </w:t>
      </w:r>
      <w:r w:rsidR="00E1316D" w:rsidRPr="000E46B5">
        <w:rPr>
          <w:sz w:val="28"/>
          <w:szCs w:val="28"/>
        </w:rPr>
        <w:t xml:space="preserve">NĐT nước ngoài </w:t>
      </w:r>
      <w:r w:rsidRPr="000E46B5">
        <w:rPr>
          <w:sz w:val="28"/>
          <w:szCs w:val="28"/>
        </w:rPr>
        <w:t xml:space="preserve">là quá trình thực hiện các quy định của pháp luật về KDBĐS vào thực tiễn xã hội. Theo đó, các chủ thể liên quan đến KDBĐS của </w:t>
      </w:r>
      <w:r w:rsidR="00E1316D" w:rsidRPr="000E46B5">
        <w:rPr>
          <w:sz w:val="28"/>
          <w:szCs w:val="28"/>
        </w:rPr>
        <w:t>NĐT nước ngoài</w:t>
      </w:r>
      <w:r w:rsidRPr="000E46B5">
        <w:rPr>
          <w:sz w:val="28"/>
          <w:szCs w:val="28"/>
        </w:rPr>
        <w:t>, trong phạm vi luật định, phải thực hiện theo đúng chức năng, nhiệm vụ của mình để tổ chức hoạt động của công ty, đáp ứng nhu cầu xã hội, hoàn thành các mục tiêu đề ra. Qúa trình tổ chức này phụ thuộc vào năng lực của các chủ thể</w:t>
      </w:r>
      <w:bookmarkStart w:id="29" w:name="_Toc154051125"/>
      <w:r w:rsidRPr="000E46B5">
        <w:rPr>
          <w:sz w:val="28"/>
          <w:szCs w:val="28"/>
        </w:rPr>
        <w:t xml:space="preserve">. </w:t>
      </w:r>
      <w:r w:rsidRPr="000E46B5">
        <w:rPr>
          <w:rFonts w:eastAsia="Times New Roman"/>
          <w:sz w:val="28"/>
          <w:szCs w:val="28"/>
        </w:rPr>
        <w:t xml:space="preserve">Việc tổ chức thực </w:t>
      </w:r>
      <w:r w:rsidRPr="000E46B5">
        <w:rPr>
          <w:rFonts w:eastAsia="Times New Roman"/>
          <w:sz w:val="28"/>
          <w:szCs w:val="28"/>
        </w:rPr>
        <w:lastRenderedPageBreak/>
        <w:t xml:space="preserve">hiện pháp luật về kinh doanh bất động sản của người nước ngoài phải đảm bảo bình đẳng giữa người nước ngoài và người Việt Nam; phù hợp với cam kết quốc tế của Việt Nam. Người nước ngoài phải thực hiện các thủ tục hành chính theo quy định của pháp luật Việt Nam khi tham gia kinh doanh bất động sản tại Việt Nam. Các cơ quan nhà nước có trách nhiệm tạo điều kiện thuận lợi cho người nước ngoài kinh doanh bất động sản tại Việt Nam theo đúng quy định của pháp luật. Nếu việc tổ chức thực hiện pháp luật về KDBĐS của người nước ngoài thực hiện nghiêm túc, tuân thủ các quy định của pháp luật thì sẽ đảm bảo cho quá trình thực hiện pháp luật trong lĩnh vực này mang lại hiệu quả. Ngược lại, nếu tổ chức thực hiện không tuân thủ, đảm bảo các quy định của pháp luật thì ảnh hưởng, gây cản trở việc thực hiện pháp luật về KDBĐS của </w:t>
      </w:r>
      <w:r w:rsidR="00E1316D" w:rsidRPr="000E46B5">
        <w:rPr>
          <w:sz w:val="28"/>
          <w:szCs w:val="28"/>
        </w:rPr>
        <w:t xml:space="preserve">NĐT nước ngoài </w:t>
      </w:r>
      <w:r w:rsidRPr="000E46B5">
        <w:rPr>
          <w:rFonts w:eastAsia="Times New Roman"/>
          <w:sz w:val="28"/>
          <w:szCs w:val="28"/>
        </w:rPr>
        <w:t>tại Việt Nam.</w:t>
      </w:r>
    </w:p>
    <w:p w:rsidR="0025222F" w:rsidRPr="000E46B5" w:rsidRDefault="0025222F" w:rsidP="000E46B5">
      <w:pPr>
        <w:pStyle w:val="03"/>
        <w:ind w:firstLine="563"/>
        <w:rPr>
          <w:rFonts w:eastAsia="Times New Roman"/>
        </w:rPr>
      </w:pPr>
      <w:bookmarkStart w:id="30" w:name="_Toc179630754"/>
      <w:r w:rsidRPr="000E46B5">
        <w:t xml:space="preserve">1.2.4. Hiệu quả của </w:t>
      </w:r>
      <w:bookmarkEnd w:id="29"/>
      <w:r w:rsidRPr="000E46B5">
        <w:t>hoạt động kinh doanh bất động sản của nhà đầu tư nướ</w:t>
      </w:r>
      <w:r w:rsidR="000E46B5">
        <w:t>c ngoài</w:t>
      </w:r>
      <w:bookmarkEnd w:id="30"/>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rPr>
        <w:t xml:space="preserve">Hiệu quả của hoạt động KDBĐS của các NĐT nước ngoài tác động đến việc thực hiện pháp luật về KDBĐS. </w:t>
      </w:r>
      <w:r w:rsidRPr="000E46B5">
        <w:rPr>
          <w:sz w:val="28"/>
          <w:szCs w:val="28"/>
          <w:shd w:val="clear" w:color="auto" w:fill="FFFFFF"/>
        </w:rPr>
        <w:t xml:space="preserve">Hoạt động kinh doanh bất động sản của người nước ngoài có những hiệu quả và rủi ro nhất định. Cần thực hiện các giải pháp đồng bộ để đảm bảo hoạt động này diễn ra hiệu quả và an toàn, góp phần vào sự phát triển kinh tế - xã hội của đất nước.Nếu hoạt động KDBĐS của </w:t>
      </w:r>
      <w:r w:rsidR="00E1316D" w:rsidRPr="000E46B5">
        <w:rPr>
          <w:sz w:val="28"/>
          <w:szCs w:val="28"/>
        </w:rPr>
        <w:t>NĐT nước ngoài</w:t>
      </w:r>
      <w:r w:rsidRPr="000E46B5">
        <w:rPr>
          <w:sz w:val="28"/>
          <w:szCs w:val="28"/>
          <w:shd w:val="clear" w:color="auto" w:fill="FFFFFF"/>
        </w:rPr>
        <w:t xml:space="preserve"> đạt được hiệu quả cao </w:t>
      </w:r>
      <w:r w:rsidRPr="000E46B5">
        <w:rPr>
          <w:rFonts w:eastAsia="Times New Roman"/>
          <w:sz w:val="28"/>
          <w:szCs w:val="28"/>
        </w:rPr>
        <w:t xml:space="preserve">sản góp phần gia tăng nguồn vốn cho nền kinh tế, thúc đẩy quá trình phát triển kinh tế - xã hội. Nguồn vốn đầu tư của người nước ngoài giúp nâng cao năng lực tài chính của các doanh nghiệp bất động sản, tạo điều kiện để triển khai các dự án lớn, hiện đại. Từ đó phản ảnh sự phù hợp của pháp luật, hay nói cách khác việc thực hiện pháp luật về KDBĐS của chủ đầu tư nước ngoài tại Việt Nam đảm bảo phù hợp. Ngược lại, nếu hoạt động KDBĐS không mang lại hiệu quả, thì một trong những nguyên nhân là do rào cản từ các quy định của pháp luật, đồng thời phản ánh việc thực hiện </w:t>
      </w:r>
      <w:r w:rsidRPr="000E46B5">
        <w:rPr>
          <w:rFonts w:eastAsia="Times New Roman"/>
          <w:sz w:val="28"/>
          <w:szCs w:val="28"/>
        </w:rPr>
        <w:lastRenderedPageBreak/>
        <w:t xml:space="preserve">pháp luật chưa hiệu quả. </w:t>
      </w:r>
      <w:r w:rsidRPr="000E46B5">
        <w:rPr>
          <w:sz w:val="28"/>
          <w:szCs w:val="28"/>
        </w:rPr>
        <w:t>Tóm lại, hiệu quả của KDBĐS của các NĐT nước ngoài tại Việt Nam là một trong những yếu tố thể hiện hệ thống pháp luật hoàn thiện và việc thực hiện pháp luật về tổ chức và hoạt động của công ty được đảm bảo, ngược lại nếu không hiệu quả thì một phần nào nó phản ảnh pháp luật chưa phù hợp, chưa hoàn thiện và việc thực hiện pháp luật còn những vướng mắc, hạn chế nhất định.</w:t>
      </w:r>
      <w:bookmarkStart w:id="31" w:name="_Toc154051126"/>
    </w:p>
    <w:p w:rsidR="000E46B5" w:rsidRDefault="000E46B5">
      <w:pPr>
        <w:spacing w:after="0" w:line="240" w:lineRule="auto"/>
        <w:rPr>
          <w:b/>
          <w:sz w:val="28"/>
          <w:szCs w:val="28"/>
        </w:rPr>
      </w:pPr>
      <w:r>
        <w:rPr>
          <w:b/>
          <w:sz w:val="28"/>
          <w:szCs w:val="28"/>
        </w:rPr>
        <w:br w:type="page"/>
      </w:r>
    </w:p>
    <w:p w:rsidR="0025222F" w:rsidRPr="000E46B5" w:rsidRDefault="0025222F" w:rsidP="000E46B5">
      <w:pPr>
        <w:pStyle w:val="01"/>
      </w:pPr>
      <w:bookmarkStart w:id="32" w:name="_Toc179630755"/>
      <w:r w:rsidRPr="000E46B5">
        <w:lastRenderedPageBreak/>
        <w:t>Tiểu kết Chương 1</w:t>
      </w:r>
      <w:bookmarkEnd w:id="31"/>
      <w:bookmarkEnd w:id="32"/>
    </w:p>
    <w:p w:rsidR="0025222F" w:rsidRPr="000E46B5" w:rsidRDefault="00063361" w:rsidP="000E46B5">
      <w:pPr>
        <w:tabs>
          <w:tab w:val="left" w:pos="993"/>
        </w:tabs>
        <w:spacing w:after="0" w:line="360" w:lineRule="auto"/>
        <w:ind w:firstLine="567"/>
        <w:contextualSpacing/>
        <w:jc w:val="both"/>
        <w:rPr>
          <w:sz w:val="28"/>
          <w:szCs w:val="28"/>
        </w:rPr>
      </w:pPr>
      <w:r w:rsidRPr="000E46B5">
        <w:rPr>
          <w:sz w:val="28"/>
          <w:szCs w:val="28"/>
          <w:shd w:val="clear" w:color="auto" w:fill="FFFFFF"/>
        </w:rPr>
        <w:t>Kinh doanh BĐS là ngành nghề đầu tư kinh doanh có điều kiện. Bởi hoạt động đầu tư này có giá trị lớn, rủi ro cao và có tác động đến các lĩnh vực khác. Đây là một trong những ngành nghề được đa số các nhà đầu tư nước ngoài lựa chọn khi đầu tư tại Việt Nam.</w:t>
      </w:r>
      <w:r w:rsidRPr="000E46B5">
        <w:rPr>
          <w:sz w:val="28"/>
          <w:szCs w:val="28"/>
        </w:rPr>
        <w:t xml:space="preserve"> </w:t>
      </w:r>
      <w:r w:rsidR="0025222F" w:rsidRPr="000E46B5">
        <w:rPr>
          <w:sz w:val="28"/>
          <w:szCs w:val="28"/>
        </w:rPr>
        <w:t xml:space="preserve">Việc nghiên cứu cơ sở lý luận pháp luật về KDBĐS đối với NĐT nước ngoài là quá trình tư duy và nhận thức rất quan trọng, </w:t>
      </w:r>
      <w:r w:rsidRPr="000E46B5">
        <w:rPr>
          <w:sz w:val="28"/>
          <w:szCs w:val="28"/>
        </w:rPr>
        <w:t>và có vai trò rất lớn trong việc nắm bắt từ cơ sở lý luận pháp luật đến thực tiễn. Nghiên cứu lý luận pháp luật về kinh doanh BĐS củ</w:t>
      </w:r>
      <w:r w:rsidR="009E494D" w:rsidRPr="000E46B5">
        <w:rPr>
          <w:sz w:val="28"/>
          <w:szCs w:val="28"/>
        </w:rPr>
        <w:t xml:space="preserve">a NĐT nước ngoài </w:t>
      </w:r>
      <w:r w:rsidRPr="000E46B5">
        <w:rPr>
          <w:sz w:val="28"/>
          <w:szCs w:val="28"/>
        </w:rPr>
        <w:t xml:space="preserve">trong Chương 1 này là </w:t>
      </w:r>
      <w:r w:rsidR="0025222F" w:rsidRPr="000E46B5">
        <w:rPr>
          <w:sz w:val="28"/>
          <w:szCs w:val="28"/>
        </w:rPr>
        <w:t>cơ sở cho việc nghiên cứu thực trạng pháp luật và thực tiễn thực hiện pháp luật về KDBĐS đối với NĐT nước ngoài ở Chương 2 cũng như nghiên cứu giải pháp ở Chương 3 của đề án. Trong chương 1 này, tác giả đã làm rõ được khái niệm pháp luật về KDBĐS đối với NĐT nước ngoài và đặc điểm của pháp luật về KDBĐS đối với NĐT nước ngoài. Xác định được những dung cơ bản của pháp luật về KDBĐS đối với NĐT nước ngoài với những nhóm các quy phạm pháp luật quy định để điều chỉnh các quan hệ xã hội phát sinh trong hoạt động KDBĐS của các NĐT nước ngoài.</w:t>
      </w:r>
      <w:r w:rsidRPr="000E46B5">
        <w:rPr>
          <w:sz w:val="28"/>
          <w:szCs w:val="28"/>
        </w:rPr>
        <w:t xml:space="preserve"> Bên cạnh đó, trong phạm vi nghiên cứu này, tác giả còn xác định các </w:t>
      </w:r>
      <w:r w:rsidR="0025222F" w:rsidRPr="000E46B5">
        <w:rPr>
          <w:sz w:val="28"/>
          <w:szCs w:val="28"/>
        </w:rPr>
        <w:t>vai trò cơ bản của việc thực hiện pháp luật về</w:t>
      </w:r>
      <w:r w:rsidRPr="000E46B5">
        <w:rPr>
          <w:sz w:val="28"/>
          <w:szCs w:val="28"/>
        </w:rPr>
        <w:t xml:space="preserve"> kinh doanh </w:t>
      </w:r>
      <w:r w:rsidR="0025222F" w:rsidRPr="000E46B5">
        <w:rPr>
          <w:sz w:val="28"/>
          <w:szCs w:val="28"/>
        </w:rPr>
        <w:t xml:space="preserve">BĐS </w:t>
      </w:r>
      <w:r w:rsidRPr="000E46B5">
        <w:rPr>
          <w:sz w:val="28"/>
          <w:szCs w:val="28"/>
        </w:rPr>
        <w:t>củ</w:t>
      </w:r>
      <w:r w:rsidR="001E3EAA" w:rsidRPr="000E46B5">
        <w:rPr>
          <w:sz w:val="28"/>
          <w:szCs w:val="28"/>
        </w:rPr>
        <w:t>a</w:t>
      </w:r>
      <w:r w:rsidR="0025222F" w:rsidRPr="000E46B5">
        <w:rPr>
          <w:sz w:val="28"/>
          <w:szCs w:val="28"/>
        </w:rPr>
        <w:t xml:space="preserve"> NĐT nước ngoài này đối với điều kiện kinh tế, chính trị, xã hội đất nướ</w:t>
      </w:r>
      <w:r w:rsidR="001E3EAA" w:rsidRPr="000E46B5">
        <w:rPr>
          <w:sz w:val="28"/>
          <w:szCs w:val="28"/>
        </w:rPr>
        <w:t xml:space="preserve">c, cũng như </w:t>
      </w:r>
      <w:r w:rsidR="0025222F" w:rsidRPr="000E46B5">
        <w:rPr>
          <w:sz w:val="28"/>
          <w:szCs w:val="28"/>
        </w:rPr>
        <w:t>đề cập đến các yếu tố cơ bản tác động đến việc thực hiện pháp luật về</w:t>
      </w:r>
      <w:r w:rsidR="00E701CF" w:rsidRPr="000E46B5">
        <w:rPr>
          <w:sz w:val="28"/>
          <w:szCs w:val="28"/>
        </w:rPr>
        <w:t xml:space="preserve"> kinh doanh </w:t>
      </w:r>
      <w:r w:rsidR="0025222F" w:rsidRPr="000E46B5">
        <w:rPr>
          <w:sz w:val="28"/>
          <w:szCs w:val="28"/>
        </w:rPr>
        <w:t>BĐS đối với NĐT nước ngoài.</w:t>
      </w:r>
    </w:p>
    <w:p w:rsidR="0025222F" w:rsidRPr="000E46B5" w:rsidRDefault="0025222F" w:rsidP="000E46B5">
      <w:pPr>
        <w:tabs>
          <w:tab w:val="left" w:pos="993"/>
        </w:tabs>
        <w:spacing w:after="0" w:line="360" w:lineRule="auto"/>
        <w:ind w:firstLine="567"/>
        <w:contextualSpacing/>
        <w:jc w:val="both"/>
        <w:rPr>
          <w:sz w:val="28"/>
          <w:szCs w:val="28"/>
        </w:rPr>
      </w:pPr>
    </w:p>
    <w:p w:rsidR="00BD0978" w:rsidRPr="000E46B5" w:rsidRDefault="00BD0978" w:rsidP="000E46B5">
      <w:pPr>
        <w:tabs>
          <w:tab w:val="left" w:pos="993"/>
        </w:tabs>
        <w:spacing w:after="0" w:line="360" w:lineRule="auto"/>
        <w:ind w:firstLine="567"/>
        <w:contextualSpacing/>
        <w:jc w:val="both"/>
        <w:rPr>
          <w:sz w:val="28"/>
          <w:szCs w:val="28"/>
        </w:rPr>
      </w:pPr>
    </w:p>
    <w:p w:rsidR="00BD0978" w:rsidRPr="000E46B5" w:rsidRDefault="00BD0978" w:rsidP="000E46B5">
      <w:pPr>
        <w:tabs>
          <w:tab w:val="left" w:pos="993"/>
        </w:tabs>
        <w:spacing w:after="0" w:line="360" w:lineRule="auto"/>
        <w:ind w:firstLine="567"/>
        <w:contextualSpacing/>
        <w:jc w:val="both"/>
        <w:rPr>
          <w:sz w:val="28"/>
          <w:szCs w:val="28"/>
        </w:rPr>
      </w:pPr>
    </w:p>
    <w:p w:rsidR="00BD0978" w:rsidRPr="000E46B5" w:rsidRDefault="00BD0978" w:rsidP="000E46B5">
      <w:pPr>
        <w:tabs>
          <w:tab w:val="left" w:pos="993"/>
        </w:tabs>
        <w:spacing w:after="0" w:line="360" w:lineRule="auto"/>
        <w:ind w:firstLine="567"/>
        <w:contextualSpacing/>
        <w:jc w:val="both"/>
        <w:rPr>
          <w:sz w:val="28"/>
          <w:szCs w:val="28"/>
        </w:rPr>
      </w:pPr>
    </w:p>
    <w:p w:rsidR="007B548E" w:rsidRPr="000E46B5" w:rsidRDefault="007B548E" w:rsidP="000E46B5">
      <w:pPr>
        <w:tabs>
          <w:tab w:val="left" w:pos="993"/>
        </w:tabs>
        <w:spacing w:after="0" w:line="360" w:lineRule="auto"/>
        <w:ind w:firstLine="567"/>
        <w:contextualSpacing/>
        <w:jc w:val="both"/>
        <w:rPr>
          <w:sz w:val="28"/>
          <w:szCs w:val="28"/>
        </w:rPr>
      </w:pPr>
    </w:p>
    <w:p w:rsidR="007B548E" w:rsidRPr="000E46B5" w:rsidRDefault="007B548E" w:rsidP="000E46B5">
      <w:pPr>
        <w:tabs>
          <w:tab w:val="left" w:pos="993"/>
        </w:tabs>
        <w:spacing w:after="0" w:line="360" w:lineRule="auto"/>
        <w:ind w:firstLine="567"/>
        <w:contextualSpacing/>
        <w:jc w:val="both"/>
        <w:rPr>
          <w:sz w:val="28"/>
          <w:szCs w:val="28"/>
        </w:rPr>
      </w:pPr>
    </w:p>
    <w:p w:rsidR="000E46B5" w:rsidRDefault="000E46B5" w:rsidP="000E46B5">
      <w:pPr>
        <w:pStyle w:val="01"/>
      </w:pPr>
      <w:bookmarkStart w:id="33" w:name="_Toc179630756"/>
      <w:r w:rsidRPr="000E46B5">
        <w:lastRenderedPageBreak/>
        <w:t>CHƯƠNG 2</w:t>
      </w:r>
      <w:bookmarkEnd w:id="33"/>
    </w:p>
    <w:p w:rsidR="0025222F" w:rsidRPr="000E46B5" w:rsidRDefault="000E46B5" w:rsidP="000E46B5">
      <w:pPr>
        <w:pStyle w:val="01"/>
      </w:pPr>
      <w:bookmarkStart w:id="34" w:name="_Toc179630757"/>
      <w:r w:rsidRPr="000E46B5">
        <w:t xml:space="preserve">THỰC TRẠNG LUẬN PHÁP LUẬT VÀ THỰC TIỄN THỰC HIỆN PHÁP LUẬT VỀ KINH DOANH BẤT ĐỘNG SẢN CỦA NHÀ ĐẦU TƯ NƯỚC NGOÀI TẠI TỈNH BÀ RỊA </w:t>
      </w:r>
      <w:r>
        <w:rPr>
          <w:lang w:val="en-US"/>
        </w:rPr>
        <w:t>-</w:t>
      </w:r>
      <w:r w:rsidRPr="000E46B5">
        <w:t xml:space="preserve"> VŨNG TÀU</w:t>
      </w:r>
      <w:bookmarkEnd w:id="34"/>
    </w:p>
    <w:p w:rsidR="00F1534B" w:rsidRDefault="00F1534B" w:rsidP="000E46B5">
      <w:pPr>
        <w:tabs>
          <w:tab w:val="left" w:pos="993"/>
        </w:tabs>
        <w:spacing w:after="0" w:line="360" w:lineRule="auto"/>
        <w:ind w:firstLine="567"/>
        <w:contextualSpacing/>
        <w:jc w:val="both"/>
        <w:rPr>
          <w:b/>
          <w:sz w:val="28"/>
          <w:szCs w:val="28"/>
        </w:rPr>
      </w:pPr>
    </w:p>
    <w:p w:rsidR="0025222F" w:rsidRPr="000E46B5" w:rsidRDefault="0025222F" w:rsidP="00F1534B">
      <w:pPr>
        <w:pStyle w:val="02"/>
        <w:rPr>
          <w:spacing w:val="3"/>
          <w:shd w:val="clear" w:color="auto" w:fill="FFFFFF"/>
        </w:rPr>
      </w:pPr>
      <w:bookmarkStart w:id="35" w:name="_Toc179630758"/>
      <w:r w:rsidRPr="000E46B5">
        <w:t>2.1. Thực trạng pháp luật về kinh doanh bất động sản của nhà đầu tư nước ngoài</w:t>
      </w:r>
      <w:bookmarkEnd w:id="35"/>
    </w:p>
    <w:p w:rsidR="0025222F" w:rsidRPr="000E46B5" w:rsidRDefault="0025222F" w:rsidP="00F1534B">
      <w:pPr>
        <w:pStyle w:val="03"/>
        <w:ind w:firstLine="563"/>
      </w:pPr>
      <w:bookmarkStart w:id="36" w:name="_Toc179630759"/>
      <w:r w:rsidRPr="000E46B5">
        <w:t>2.1.1. Quy định pháp luật về kinh doanh bất động sản của nhà đầu tư nước ngoài</w:t>
      </w:r>
      <w:bookmarkEnd w:id="36"/>
    </w:p>
    <w:p w:rsidR="0025222F" w:rsidRPr="000E46B5" w:rsidRDefault="0025222F" w:rsidP="00F1534B">
      <w:pPr>
        <w:pStyle w:val="04"/>
      </w:pPr>
      <w:bookmarkStart w:id="37" w:name="_Toc173753120"/>
      <w:bookmarkStart w:id="38" w:name="_Toc179630760"/>
      <w:r w:rsidRPr="000E46B5">
        <w:t>2.1.1.1. Quy định về các loại bất động sản đưa vào kinh doanh đối với nhà đầu tư nước ngoài</w:t>
      </w:r>
      <w:bookmarkEnd w:id="37"/>
      <w:bookmarkEnd w:id="38"/>
    </w:p>
    <w:p w:rsidR="00B65F6B" w:rsidRPr="000E46B5" w:rsidRDefault="0025222F" w:rsidP="000E46B5">
      <w:pPr>
        <w:tabs>
          <w:tab w:val="left" w:pos="993"/>
        </w:tabs>
        <w:spacing w:after="0" w:line="360" w:lineRule="auto"/>
        <w:ind w:firstLine="567"/>
        <w:contextualSpacing/>
        <w:jc w:val="both"/>
        <w:rPr>
          <w:rFonts w:eastAsia="Times New Roman"/>
          <w:iCs/>
          <w:sz w:val="28"/>
          <w:szCs w:val="28"/>
        </w:rPr>
      </w:pPr>
      <w:r w:rsidRPr="000E46B5">
        <w:rPr>
          <w:sz w:val="28"/>
          <w:szCs w:val="28"/>
          <w:shd w:val="clear" w:color="auto" w:fill="FFFFFF"/>
        </w:rPr>
        <w:t>Theo pháp luật dân sự hiện hành, cụ thể tại điều 107 BLDS năm 2015 quy định bất động sản bao gồm: đất đai; nhà, công trình xây dựng gắn liền với đất đai; tài sản khác gắn liền với đất đai, nhà, công trình xây dựng; tài sản khác theo quy định của pháp luật. Tuy nhiên không phải tất cả các loại bất động sản này đều được tham gia kinh doanh vào thị trường bất động sản mà </w:t>
      </w:r>
      <w:hyperlink r:id="rId15" w:history="1">
        <w:r w:rsidRPr="000E46B5">
          <w:rPr>
            <w:rStyle w:val="Hyperlink"/>
            <w:color w:val="auto"/>
            <w:sz w:val="28"/>
            <w:szCs w:val="28"/>
            <w:u w:val="none"/>
            <w:bdr w:val="none" w:sz="0" w:space="0" w:color="auto" w:frame="1"/>
            <w:shd w:val="clear" w:color="auto" w:fill="FFFFFF"/>
          </w:rPr>
          <w:t>từng loại bất động sản</w:t>
        </w:r>
      </w:hyperlink>
      <w:r w:rsidRPr="000E46B5">
        <w:rPr>
          <w:sz w:val="28"/>
          <w:szCs w:val="28"/>
          <w:shd w:val="clear" w:color="auto" w:fill="FFFFFF"/>
        </w:rPr>
        <w:t> sẽ có những điều kiện riêng, đảm bảo hoạt động kinh doanh bất động sản được an toàn và hiệu quả. Điều 5 Luật KDBĐS năm 2014 sửa đổi bổ sung 2020 quy định có bốn loại bất động sản được đưa vào kinh doanh bao</w:t>
      </w:r>
      <w:r w:rsidRPr="000E46B5">
        <w:rPr>
          <w:rFonts w:eastAsia="Times New Roman"/>
          <w:iCs/>
          <w:sz w:val="28"/>
          <w:szCs w:val="28"/>
        </w:rPr>
        <w:t xml:space="preserve"> gồm:</w:t>
      </w:r>
      <w:r w:rsidRPr="000E46B5">
        <w:rPr>
          <w:rFonts w:eastAsia="Times New Roman"/>
          <w:sz w:val="28"/>
          <w:szCs w:val="28"/>
        </w:rPr>
        <w:t xml:space="preserve"> (</w:t>
      </w:r>
      <w:r w:rsidRPr="000E46B5">
        <w:rPr>
          <w:rFonts w:eastAsia="Times New Roman"/>
          <w:iCs/>
          <w:sz w:val="28"/>
          <w:szCs w:val="28"/>
        </w:rPr>
        <w:t>1) Nhà, công trình xây dựng có sẵn của các tổ chức, cá nhân;</w:t>
      </w:r>
      <w:r w:rsidRPr="000E46B5">
        <w:rPr>
          <w:rFonts w:eastAsia="Times New Roman"/>
          <w:sz w:val="28"/>
          <w:szCs w:val="28"/>
        </w:rPr>
        <w:t xml:space="preserve"> (</w:t>
      </w:r>
      <w:r w:rsidRPr="000E46B5">
        <w:rPr>
          <w:rFonts w:eastAsia="Times New Roman"/>
          <w:iCs/>
          <w:sz w:val="28"/>
          <w:szCs w:val="28"/>
        </w:rPr>
        <w:t>2) Nhà, công trình xây dựng hình thành trong tương lai của các tổ chức, cá nhân;</w:t>
      </w:r>
      <w:r w:rsidRPr="000E46B5">
        <w:rPr>
          <w:rFonts w:eastAsia="Times New Roman"/>
          <w:sz w:val="28"/>
          <w:szCs w:val="28"/>
        </w:rPr>
        <w:t xml:space="preserve"> (</w:t>
      </w:r>
      <w:r w:rsidRPr="000E46B5">
        <w:rPr>
          <w:rFonts w:eastAsia="Times New Roman"/>
          <w:iCs/>
          <w:sz w:val="28"/>
          <w:szCs w:val="28"/>
        </w:rPr>
        <w:t>3) Nhà, công trình xây dựng là tài sản công được cơ quan nhà nước có thẩm quyền cho phép đưa vào kinh doanh;</w:t>
      </w:r>
      <w:r w:rsidRPr="000E46B5">
        <w:rPr>
          <w:rFonts w:eastAsia="Times New Roman"/>
          <w:sz w:val="28"/>
          <w:szCs w:val="28"/>
        </w:rPr>
        <w:t xml:space="preserve"> (</w:t>
      </w:r>
      <w:r w:rsidRPr="000E46B5">
        <w:rPr>
          <w:rFonts w:eastAsia="Times New Roman"/>
          <w:iCs/>
          <w:sz w:val="28"/>
          <w:szCs w:val="28"/>
        </w:rPr>
        <w:t>4) Các loại đất được phép chuyển nhượng, cho thuê, cho thuê lại quyền sử dụng đất theo quy định của pháp luật về đất đai thì được phép kinh doanh quyền sử dụng đất.</w:t>
      </w:r>
      <w:r w:rsidRPr="000E46B5">
        <w:rPr>
          <w:rStyle w:val="FootnoteReference"/>
          <w:rFonts w:eastAsia="Times New Roman"/>
          <w:iCs/>
          <w:sz w:val="28"/>
          <w:szCs w:val="28"/>
        </w:rPr>
        <w:footnoteReference w:id="2"/>
      </w:r>
      <w:r w:rsidRPr="000E46B5">
        <w:rPr>
          <w:rFonts w:eastAsia="Times New Roman"/>
          <w:i/>
          <w:iCs/>
          <w:sz w:val="28"/>
          <w:szCs w:val="28"/>
        </w:rPr>
        <w:t xml:space="preserve"> </w:t>
      </w:r>
      <w:r w:rsidR="007B548E" w:rsidRPr="000E46B5">
        <w:rPr>
          <w:rFonts w:eastAsia="Times New Roman"/>
          <w:iCs/>
          <w:sz w:val="28"/>
          <w:szCs w:val="28"/>
        </w:rPr>
        <w:t xml:space="preserve">Trên cơ sở kế thừa quy định này, </w:t>
      </w:r>
      <w:r w:rsidR="007B548E" w:rsidRPr="000E46B5">
        <w:rPr>
          <w:sz w:val="28"/>
          <w:szCs w:val="28"/>
          <w:shd w:val="clear" w:color="auto" w:fill="FFFFFF"/>
        </w:rPr>
        <w:t xml:space="preserve">Điều 5 Luật KDBĐS năm 2023 cũng quy định các loại bất động sản được đưa vào kinh </w:t>
      </w:r>
      <w:r w:rsidR="007B548E" w:rsidRPr="000E46B5">
        <w:rPr>
          <w:sz w:val="28"/>
          <w:szCs w:val="28"/>
          <w:shd w:val="clear" w:color="auto" w:fill="FFFFFF"/>
        </w:rPr>
        <w:lastRenderedPageBreak/>
        <w:t>doanh bao</w:t>
      </w:r>
      <w:r w:rsidR="007B548E" w:rsidRPr="000E46B5">
        <w:rPr>
          <w:rFonts w:eastAsia="Times New Roman"/>
          <w:iCs/>
          <w:sz w:val="28"/>
          <w:szCs w:val="28"/>
        </w:rPr>
        <w:t xml:space="preserve"> gồm:</w:t>
      </w:r>
      <w:r w:rsidR="007B548E" w:rsidRPr="000E46B5">
        <w:rPr>
          <w:rFonts w:eastAsia="Times New Roman"/>
          <w:sz w:val="28"/>
          <w:szCs w:val="28"/>
        </w:rPr>
        <w:t xml:space="preserve"> (</w:t>
      </w:r>
      <w:r w:rsidR="007B548E" w:rsidRPr="000E46B5">
        <w:rPr>
          <w:rFonts w:eastAsia="Times New Roman"/>
          <w:iCs/>
          <w:sz w:val="28"/>
          <w:szCs w:val="28"/>
        </w:rPr>
        <w:t>1)</w:t>
      </w:r>
      <w:r w:rsidR="007B548E" w:rsidRPr="000E46B5">
        <w:rPr>
          <w:sz w:val="28"/>
          <w:szCs w:val="28"/>
        </w:rPr>
        <w:t xml:space="preserve"> Nhà ở có sẵn và nhà ở hình thành trong tương lai; (2) Công trình xây dựng có sẵn, công trình xây dựng hình thành trong tương lai, bao gồm công trình xây dựng có công năng phục vụ mục đích giáo dục, y tế, thể thao, văn hóa, văn phòng, thương mại, dịch vụ, du lịch, lưu trú, công nghiệp và công trình xây dựng có công năng phục vụ hỗn hợp; (3) Phần diện tích sàn xây dựng trong công trình xây dựng theo quy định tại khoản 2 Điều này; (4) Quyền sử dụng đất đã có hạ tầng kỹ thuật trong dự án bất động sản; (5) Dự án bất động sản</w:t>
      </w:r>
      <w:r w:rsidR="007B548E" w:rsidRPr="000E46B5">
        <w:rPr>
          <w:rFonts w:eastAsia="Times New Roman"/>
          <w:iCs/>
          <w:sz w:val="28"/>
          <w:szCs w:val="28"/>
        </w:rPr>
        <w:t>.</w:t>
      </w:r>
      <w:r w:rsidR="007B548E" w:rsidRPr="000E46B5">
        <w:rPr>
          <w:rStyle w:val="FootnoteReference"/>
          <w:rFonts w:eastAsia="Times New Roman"/>
          <w:sz w:val="28"/>
          <w:szCs w:val="28"/>
        </w:rPr>
        <w:footnoteReference w:id="3"/>
      </w:r>
    </w:p>
    <w:p w:rsidR="00B65F6B" w:rsidRPr="000E46B5" w:rsidRDefault="00AD6C53" w:rsidP="000E46B5">
      <w:pPr>
        <w:tabs>
          <w:tab w:val="left" w:pos="993"/>
        </w:tabs>
        <w:spacing w:after="0" w:line="360" w:lineRule="auto"/>
        <w:ind w:firstLine="567"/>
        <w:contextualSpacing/>
        <w:jc w:val="both"/>
        <w:rPr>
          <w:rFonts w:eastAsia="Times New Roman"/>
          <w:iCs/>
          <w:sz w:val="28"/>
          <w:szCs w:val="28"/>
        </w:rPr>
      </w:pPr>
      <w:r w:rsidRPr="000E46B5">
        <w:rPr>
          <w:rFonts w:eastAsia="Times New Roman"/>
          <w:iCs/>
          <w:sz w:val="28"/>
          <w:szCs w:val="28"/>
        </w:rPr>
        <w:t>Tuy nhiên, đối với NĐT NN theo quy định việc kinh doanh được thực hiện theo quy định của Luật Đất đai</w:t>
      </w:r>
      <w:r w:rsidRPr="000E46B5">
        <w:rPr>
          <w:sz w:val="28"/>
          <w:szCs w:val="28"/>
        </w:rPr>
        <w:t xml:space="preserve">. Đối với </w:t>
      </w:r>
      <w:r w:rsidRPr="000E46B5">
        <w:rPr>
          <w:rStyle w:val="Strong"/>
          <w:b w:val="0"/>
          <w:sz w:val="28"/>
          <w:szCs w:val="28"/>
          <w:bdr w:val="none" w:sz="0" w:space="0" w:color="auto" w:frame="1"/>
        </w:rPr>
        <w:t>các loại đất được phép chuyển nhượng, cho thuê, cho thuê lại quyền sử dụng đất theo quy định của pháp luật về đất đai thì được phép kinh doanh quyền sử dụng đất.</w:t>
      </w:r>
      <w:r w:rsidRPr="000E46B5">
        <w:rPr>
          <w:rStyle w:val="Strong"/>
          <w:sz w:val="28"/>
          <w:szCs w:val="28"/>
          <w:bdr w:val="none" w:sz="0" w:space="0" w:color="auto" w:frame="1"/>
        </w:rPr>
        <w:t xml:space="preserve"> </w:t>
      </w:r>
      <w:r w:rsidRPr="000E46B5">
        <w:rPr>
          <w:sz w:val="28"/>
          <w:szCs w:val="28"/>
        </w:rPr>
        <w:t>Căn cứ vào Điề</w:t>
      </w:r>
      <w:r w:rsidR="00B65F6B" w:rsidRPr="000E46B5">
        <w:rPr>
          <w:sz w:val="28"/>
          <w:szCs w:val="28"/>
        </w:rPr>
        <w:t>u 45</w:t>
      </w:r>
      <w:r w:rsidRPr="000E46B5">
        <w:rPr>
          <w:sz w:val="28"/>
          <w:szCs w:val="28"/>
        </w:rPr>
        <w:t xml:space="preserve"> Luật đấ</w:t>
      </w:r>
      <w:r w:rsidR="00B65F6B" w:rsidRPr="000E46B5">
        <w:rPr>
          <w:sz w:val="28"/>
          <w:szCs w:val="28"/>
        </w:rPr>
        <w:t>t đai 2024</w:t>
      </w:r>
      <w:r w:rsidRPr="000E46B5">
        <w:rPr>
          <w:sz w:val="28"/>
          <w:szCs w:val="28"/>
        </w:rPr>
        <w:t xml:space="preserve"> thì người sử dụng đất được thực hiện các quyền chuyển đổi, chuyển nhượng, cho thuê, cho thuê lại, thừa kế, tặng cho, thế chấp quyền sử dụng đất; góp vốn bằng quyền sử dụng đất khi có các điều kiện sau đây: </w:t>
      </w:r>
      <w:r w:rsidR="00B65F6B" w:rsidRPr="000E46B5">
        <w:rPr>
          <w:sz w:val="28"/>
          <w:szCs w:val="28"/>
        </w:rPr>
        <w:t xml:space="preserve">a) Có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quyền sử dụng đất, quyền sở hữu tài sản gắn liền với đất, trừ trường hợp thừa kế quyền sử dụng đất, chuyển đổi đất nông nghiệp khi dồn điền, đổi thửa, tặng cho quyền sử dụng đất cho Nhà nước, cộng đồng dân cư và trường hợp quy định tại khoản 7 Điều 124 và điểm a khoản 4 Điều 127 của Luật này; b) Đất không có tranh chấp hoặc tranh chấp đã được giải quyết bởi cơ quan nhà nước có thẩm quyền, bản án, quyết định của Tòa án, quyết định hoặc phán quyết của Trọng tài đã có hiệu lực pháp luật; c) Quyền sử dụng đất không bị kê biên, áp dụng biện pháp khác để bảo đảm thi hành án theo quy định của pháp luật thi hành án dân sự; d) Trong </w:t>
      </w:r>
      <w:r w:rsidR="00B65F6B" w:rsidRPr="000E46B5">
        <w:rPr>
          <w:sz w:val="28"/>
          <w:szCs w:val="28"/>
        </w:rPr>
        <w:lastRenderedPageBreak/>
        <w:t>thời hạn sử dụng đất; đ) Quyền sử dụng đất không bị áp dụng biện pháp khẩn cấp tạm thời theo quy định của pháp luật. Trường hợp chủ đầu tư chuyển nhượng quyền sử dụng đất đã có hạ tầng kỹ thuật trong dự án bất động sản thì ngoài các điều kiện quy định tại khoản 1 Điều này còn phải đáp ứng điều kiện khác theo quy định của Luật Kinh doanh bất động sản, Luật Nhà ở. Người sử dụng đất khi thực hiện các quyền chuyển đổi, chuyển nhượng, cho thuê, cho thuê lại, thừa kế, tặng cho quyền sử dụng đất; thế chấp, góp vốn bằng quyền sử dụng đất thì ngoài các điều kiện quy định tại khoản 1 Điều này còn phải đáp ứng các điều kiện theo các trường hợp sau đây:</w:t>
      </w:r>
      <w:r w:rsidR="002632AD" w:rsidRPr="000E46B5">
        <w:rPr>
          <w:sz w:val="28"/>
          <w:szCs w:val="28"/>
        </w:rPr>
        <w:t xml:space="preserve"> </w:t>
      </w:r>
      <w:r w:rsidR="00B65F6B" w:rsidRPr="000E46B5">
        <w:rPr>
          <w:sz w:val="28"/>
          <w:szCs w:val="28"/>
        </w:rPr>
        <w:t>a) Đối với trường hợp mua, bán tài sản gắn liền với đất, quyền thuê trong hợp đồng thuê đất được Nhà nước cho thuê thu tiền thuê đất hằng năm thì phải đáp ứng điều kiện quy định tại Điều 46 của Luật này;</w:t>
      </w:r>
      <w:r w:rsidR="002632AD" w:rsidRPr="000E46B5">
        <w:rPr>
          <w:sz w:val="28"/>
          <w:szCs w:val="28"/>
        </w:rPr>
        <w:t xml:space="preserve"> </w:t>
      </w:r>
      <w:r w:rsidR="00B65F6B" w:rsidRPr="000E46B5">
        <w:rPr>
          <w:sz w:val="28"/>
          <w:szCs w:val="28"/>
        </w:rPr>
        <w:t>b) Đối với trường hợp chuyển đổi quyền sử dụng đất nông nghiệp thì phải đáp ứng điều kiện quy định tại Điều 47 của Luật này;</w:t>
      </w:r>
      <w:r w:rsidR="002632AD" w:rsidRPr="000E46B5">
        <w:rPr>
          <w:sz w:val="28"/>
          <w:szCs w:val="28"/>
        </w:rPr>
        <w:t xml:space="preserve"> </w:t>
      </w:r>
      <w:r w:rsidR="00B65F6B" w:rsidRPr="000E46B5">
        <w:rPr>
          <w:sz w:val="28"/>
          <w:szCs w:val="28"/>
        </w:rPr>
        <w:t>c) Đối với trường hợp thực hiện quyền sử dụng đất của cá nhân là người dân tộc thiểu số được giao đất, cho thuê đất theo quy định tại khoản 3 Điều 16 của Luật này thì phải đáp ứng điều kiện quy định tại Điều 48 của Luật này.</w:t>
      </w:r>
    </w:p>
    <w:p w:rsidR="002632AD" w:rsidRPr="000E46B5" w:rsidRDefault="00AD6C53" w:rsidP="000E46B5">
      <w:pPr>
        <w:tabs>
          <w:tab w:val="left" w:pos="993"/>
        </w:tabs>
        <w:spacing w:after="0" w:line="360" w:lineRule="auto"/>
        <w:ind w:firstLine="567"/>
        <w:contextualSpacing/>
        <w:jc w:val="both"/>
        <w:rPr>
          <w:sz w:val="28"/>
          <w:szCs w:val="28"/>
        </w:rPr>
      </w:pPr>
      <w:bookmarkStart w:id="39" w:name="dieu_153"/>
      <w:r w:rsidRPr="000E46B5">
        <w:rPr>
          <w:bCs/>
          <w:sz w:val="28"/>
          <w:szCs w:val="28"/>
        </w:rPr>
        <w:t>Đối với NĐT NN theo quy định kinh doanh đối với đất thương mại, dịch vụ; đất cơ sở sản xuất phi nông nghiệp</w:t>
      </w:r>
      <w:bookmarkStart w:id="40" w:name="khoan_1_153"/>
      <w:bookmarkEnd w:id="39"/>
      <w:r w:rsidRPr="000E46B5">
        <w:rPr>
          <w:bCs/>
          <w:sz w:val="28"/>
          <w:szCs w:val="28"/>
        </w:rPr>
        <w:t xml:space="preserve">. Theo </w:t>
      </w:r>
      <w:r w:rsidR="00B65F6B" w:rsidRPr="000E46B5">
        <w:rPr>
          <w:bCs/>
          <w:sz w:val="28"/>
          <w:szCs w:val="28"/>
        </w:rPr>
        <w:t>quy định của</w:t>
      </w:r>
      <w:r w:rsidRPr="000E46B5">
        <w:rPr>
          <w:bCs/>
          <w:sz w:val="28"/>
          <w:szCs w:val="28"/>
        </w:rPr>
        <w:t xml:space="preserve"> Luật Đấ</w:t>
      </w:r>
      <w:r w:rsidR="00B65F6B" w:rsidRPr="000E46B5">
        <w:rPr>
          <w:bCs/>
          <w:sz w:val="28"/>
          <w:szCs w:val="28"/>
        </w:rPr>
        <w:t>t đai</w:t>
      </w:r>
      <w:r w:rsidRPr="000E46B5">
        <w:rPr>
          <w:b/>
          <w:bCs/>
          <w:sz w:val="28"/>
          <w:szCs w:val="28"/>
        </w:rPr>
        <w:t xml:space="preserve">, </w:t>
      </w:r>
      <w:r w:rsidRPr="000E46B5">
        <w:rPr>
          <w:sz w:val="28"/>
          <w:szCs w:val="28"/>
        </w:rPr>
        <w:t>đất thương mại, dịch vụ bao gồm đất xây dựng cơ sở kinh doanh thương mại, dịch vụ và các công trình khác phục vụ cho kinh doanh, thương mại, dịch vụ.</w:t>
      </w:r>
      <w:bookmarkEnd w:id="40"/>
      <w:r w:rsidRPr="000E46B5">
        <w:rPr>
          <w:sz w:val="28"/>
          <w:szCs w:val="28"/>
        </w:rPr>
        <w:t xml:space="preserve"> Đất cơ sở sản xuất phi nông nghiệp bao gồm đất để xây dựng các cơ sở sản xuất phi nông nghiệp nằm ngoài khu công nghiệp, cụm công nghiệp, khu chế xuất.</w:t>
      </w:r>
      <w:bookmarkStart w:id="41" w:name="khoan_2_153"/>
      <w:r w:rsidRPr="000E46B5">
        <w:rPr>
          <w:sz w:val="28"/>
          <w:szCs w:val="28"/>
        </w:rPr>
        <w:t xml:space="preserve"> Việc sử dụng đất thương mại, dịch vụ; đất cơ sở sản xuất phi nông nghiệp phải phù hợp với quy hoạch, kế hoạch sử dụng đất, quy hoạch xây dựng đô thị, quy hoạch xây dựng điểm dân cư nông thôn đã được cơ quan nhà nước có thẩm quyền phê duyệt và các quy định về bảo vệ môi trường.</w:t>
      </w:r>
      <w:bookmarkStart w:id="42" w:name="khoan_3_153"/>
      <w:bookmarkEnd w:id="41"/>
      <w:r w:rsidRPr="000E46B5">
        <w:rPr>
          <w:sz w:val="28"/>
          <w:szCs w:val="28"/>
        </w:rPr>
        <w:t xml:space="preserve">Tổ chức kinh tế, hộ gia đình, cá nhân sử dụng đất thương mại, dịch vụ; đất cơ sở sản xuất phi nông nghiệp thông </w:t>
      </w:r>
      <w:r w:rsidRPr="000E46B5">
        <w:rPr>
          <w:sz w:val="28"/>
          <w:szCs w:val="28"/>
        </w:rPr>
        <w:lastRenderedPageBreak/>
        <w:t>qua hình thức Nhà nước cho thuê đất; nhận chuyển quyền sử dụng đất, thuê đất, thuê lại đất, nhận góp vốn bằng quyền sử dụng đất của tổ chức kinh tế, hộ gia đình, cá nhân khác, người Việt Nam định cư ở nước ngoài; thuê lại đất gắn với kết cấu hạ tầng của doanh nghiệp có vốn đầu tư nước ngoài.</w:t>
      </w:r>
      <w:bookmarkEnd w:id="42"/>
      <w:r w:rsidRPr="000E46B5">
        <w:rPr>
          <w:sz w:val="28"/>
          <w:szCs w:val="28"/>
        </w:rPr>
        <w:t xml:space="preserve"> Doanh nghiệp có vốn đầu tư nước ngoài sử dụng đất thương mại, dịch vụ; đất cơ sở sản xuất phi nông nghiệp thông qua hình thức Nhà nước cho thuê đất; thuê đất, thuê lại đất của tổ chức kinh tế, người Việt Nam định cư ở nước ngoài; thuê lại đất gắn với kết cấu hạ tầng của doanh nghiệp có vốn đầu tư nước ngoài.</w:t>
      </w:r>
    </w:p>
    <w:p w:rsidR="002632AD" w:rsidRPr="000E46B5" w:rsidRDefault="00AD6C53" w:rsidP="000E46B5">
      <w:pPr>
        <w:tabs>
          <w:tab w:val="left" w:pos="993"/>
        </w:tabs>
        <w:spacing w:after="0" w:line="360" w:lineRule="auto"/>
        <w:ind w:firstLine="567"/>
        <w:contextualSpacing/>
        <w:jc w:val="both"/>
        <w:rPr>
          <w:sz w:val="28"/>
          <w:szCs w:val="28"/>
        </w:rPr>
      </w:pPr>
      <w:r w:rsidRPr="000E46B5">
        <w:rPr>
          <w:sz w:val="28"/>
          <w:szCs w:val="28"/>
        </w:rPr>
        <w:t xml:space="preserve">Bên cạnh đó, Luật Đất đai cũng quy định cụ thể </w:t>
      </w:r>
      <w:bookmarkStart w:id="43" w:name="dieu_191"/>
      <w:r w:rsidRPr="000E46B5">
        <w:rPr>
          <w:bCs/>
          <w:sz w:val="28"/>
          <w:szCs w:val="28"/>
        </w:rPr>
        <w:t>các trường hợp không được nhận chuyển nhượng, nhận tặng cho quyền sử dụng đất</w:t>
      </w:r>
      <w:bookmarkStart w:id="44" w:name="khoan_1_191"/>
      <w:bookmarkEnd w:id="43"/>
      <w:r w:rsidRPr="000E46B5">
        <w:rPr>
          <w:sz w:val="28"/>
          <w:szCs w:val="28"/>
        </w:rPr>
        <w:t xml:space="preserve">, bao gồm (1) </w:t>
      </w:r>
      <w:bookmarkStart w:id="45" w:name="khoan_4_191"/>
      <w:bookmarkEnd w:id="44"/>
      <w:r w:rsidR="002632AD" w:rsidRPr="000E46B5">
        <w:rPr>
          <w:sz w:val="28"/>
          <w:szCs w:val="28"/>
        </w:rPr>
        <w:t>Tổ chức kinh tế không được nhận chuyển nhượng quyền sử dụng đất rừng phòng hộ, đất rừng đặc dụng của cá nhân, trừ trường hợp được chuyển mục đích sử dụng đất theo quy hoạch, kế hoạch sử dụng đất đã được cơ quan có thẩm quyền phê duyệt; (2) Cá nhân không sinh sống trong khu vực rừng phòng hộ, rừng đặc dụng thì không được nhận chuyển nhượng, nhận tặng cho quyền sử dụng đất ở và đất khác trong khu vực rừng phòng hộ, trong phân khu bảo vệ nghiêm ngặt, phân khu phục hồi sinh thái thuộc rừng đặc dụng đó; (3) Tổ chức, cá nhân, cộng đồng dân cư, tổ chức tôn giáo, tổ chức tôn giáo trực thuộc, người gốc Việt Nam định cư ở nước ngoài, tổ chức kinh tế có vốn đầu tư nước ngoài mà pháp luật không cho phép nhận chuyển nhượng, nhận tặng cho quyền sử dụng đất.</w:t>
      </w:r>
      <w:r w:rsidR="002632AD" w:rsidRPr="000E46B5">
        <w:rPr>
          <w:rStyle w:val="FootnoteReference"/>
          <w:sz w:val="28"/>
          <w:szCs w:val="28"/>
        </w:rPr>
        <w:footnoteReference w:id="4"/>
      </w:r>
    </w:p>
    <w:bookmarkEnd w:id="45"/>
    <w:p w:rsidR="0025222F" w:rsidRPr="000E46B5" w:rsidRDefault="0025222F" w:rsidP="000E46B5">
      <w:pPr>
        <w:tabs>
          <w:tab w:val="left" w:pos="993"/>
        </w:tabs>
        <w:spacing w:after="0" w:line="360" w:lineRule="auto"/>
        <w:ind w:firstLine="567"/>
        <w:contextualSpacing/>
        <w:jc w:val="both"/>
        <w:rPr>
          <w:sz w:val="28"/>
          <w:szCs w:val="28"/>
        </w:rPr>
      </w:pPr>
      <w:r w:rsidRPr="000E46B5">
        <w:rPr>
          <w:rStyle w:val="Strong"/>
          <w:b w:val="0"/>
          <w:sz w:val="28"/>
          <w:szCs w:val="28"/>
          <w:bdr w:val="none" w:sz="0" w:space="0" w:color="auto" w:frame="1"/>
        </w:rPr>
        <w:t>Như vậy,</w:t>
      </w:r>
      <w:r w:rsidRPr="000E46B5">
        <w:rPr>
          <w:rStyle w:val="Strong"/>
          <w:sz w:val="28"/>
          <w:szCs w:val="28"/>
          <w:bdr w:val="none" w:sz="0" w:space="0" w:color="auto" w:frame="1"/>
        </w:rPr>
        <w:t> </w:t>
      </w:r>
      <w:r w:rsidRPr="000E46B5">
        <w:rPr>
          <w:sz w:val="28"/>
          <w:szCs w:val="28"/>
        </w:rPr>
        <w:t>pháp luật KDBĐS đã quy định rất rõ ràng và cơ bản các điều kiện về BĐS được đưa vào kinh doanh. Tại Khoản 1 Điều 8 Luật KDBĐS</w:t>
      </w:r>
      <w:r w:rsidR="00B65F6B" w:rsidRPr="000E46B5">
        <w:rPr>
          <w:sz w:val="28"/>
          <w:szCs w:val="28"/>
        </w:rPr>
        <w:t xml:space="preserve"> năm 2023</w:t>
      </w:r>
      <w:r w:rsidRPr="000E46B5">
        <w:rPr>
          <w:sz w:val="28"/>
          <w:szCs w:val="28"/>
        </w:rPr>
        <w:t xml:space="preserve"> xác định kinh doanh BĐS không đủ điều kiện theo quy định của Luật này là một hành vi cấm thực hiện. Do đó, các tổ chức, cá nhân </w:t>
      </w:r>
      <w:r w:rsidR="00B65F6B" w:rsidRPr="000E46B5">
        <w:rPr>
          <w:sz w:val="28"/>
          <w:szCs w:val="28"/>
        </w:rPr>
        <w:t xml:space="preserve">nước ngoài </w:t>
      </w:r>
      <w:hyperlink r:id="rId16" w:history="1">
        <w:r w:rsidRPr="000E46B5">
          <w:rPr>
            <w:rStyle w:val="Hyperlink"/>
            <w:color w:val="auto"/>
            <w:sz w:val="28"/>
            <w:szCs w:val="28"/>
            <w:u w:val="none"/>
            <w:bdr w:val="none" w:sz="0" w:space="0" w:color="auto" w:frame="1"/>
          </w:rPr>
          <w:t>kinh doanh bất động sản</w:t>
        </w:r>
      </w:hyperlink>
      <w:r w:rsidRPr="000E46B5">
        <w:rPr>
          <w:sz w:val="28"/>
          <w:szCs w:val="28"/>
        </w:rPr>
        <w:t> phải tuân thủ theo các điều kiện như trên, trường hợp vi phạm pháp luật và phải chịu các chế tài tương xứng cho hành vi đó.</w:t>
      </w:r>
    </w:p>
    <w:p w:rsidR="0025222F" w:rsidRPr="000E46B5" w:rsidRDefault="0025222F" w:rsidP="00F1534B">
      <w:pPr>
        <w:pStyle w:val="04"/>
      </w:pPr>
      <w:bookmarkStart w:id="46" w:name="_Toc173753121"/>
      <w:bookmarkStart w:id="47" w:name="_Toc179630761"/>
      <w:r w:rsidRPr="000E46B5">
        <w:lastRenderedPageBreak/>
        <w:t>2.1.1.2. Quy định về điều kiện kinh doanh bất động sản của nhà đầu tư nước ngoài.</w:t>
      </w:r>
      <w:bookmarkEnd w:id="46"/>
      <w:bookmarkEnd w:id="47"/>
    </w:p>
    <w:p w:rsidR="0025222F" w:rsidRPr="000E46B5" w:rsidRDefault="0025222F" w:rsidP="000E46B5">
      <w:pPr>
        <w:tabs>
          <w:tab w:val="left" w:pos="993"/>
        </w:tabs>
        <w:spacing w:after="0" w:line="360" w:lineRule="auto"/>
        <w:ind w:firstLine="567"/>
        <w:contextualSpacing/>
        <w:jc w:val="both"/>
        <w:rPr>
          <w:i/>
          <w:sz w:val="28"/>
          <w:szCs w:val="28"/>
        </w:rPr>
      </w:pPr>
      <w:r w:rsidRPr="000E46B5">
        <w:rPr>
          <w:sz w:val="28"/>
          <w:szCs w:val="28"/>
        </w:rPr>
        <w:t>Phạm vi hoạt động của tổ chức kinh tế có vốn đầu tư nước ngoài có chức năng kinh doanh BĐS hạn chế hơn NĐT trong nước khi tham gia lựa chọn lĩnh vực đầu tư BĐS, theo Luật Kinh doanh bất động sản năm 2014 gồm: Thuê nhà, công trình xây dựng để cho thuê lại; đối với đất được Nhà nước cho thuê thì được đầu tư xây dựng nhà ở để cho thuê; đầu tư xây dựng nhà, công trình xây dựng không phải là nhà ở để bán, cho thuê, cho thuê mua; nhận chuyển nhượng toàn bộ hoặc một phần dự án BĐS của chủ đầu tư để xây dựng nhà, công trình xây dựng để bán, cho thuê, cho thuê mua; đối với đất được Nhà nước giao thì được đầu tư xây dựng nhà ở để bán, cho thuê, cho thuê mua; đối với đất thuê trong khu công nghiệp, cụm công nghiệp, khu chế xuất, khu công nghệ cao, khu kinh tế thì được đầu tư xây dựng nhà, công trình xây dựng để kinh doanh theo đúng mục đích sử dụng đất. Những quy định trên, trong những cam kết về điều kiện đầu tư giữa Việt Nam với WTO, FTAs: không quy định tại Biểu cam kết. Như vậy, người nước ngoài bao gồm cá nhân, tổ chức nước ngoài muốn kinh doanh BĐS tại Việt Nam đều có quyền thành lập công ty và được phép kinh doanh theo các hình thức trên.</w:t>
      </w:r>
    </w:p>
    <w:p w:rsidR="0025222F" w:rsidRPr="000E46B5" w:rsidRDefault="0025222F" w:rsidP="00F1534B">
      <w:pPr>
        <w:tabs>
          <w:tab w:val="left" w:pos="993"/>
        </w:tabs>
        <w:spacing w:after="0" w:line="348" w:lineRule="auto"/>
        <w:ind w:firstLine="567"/>
        <w:contextualSpacing/>
        <w:jc w:val="both"/>
        <w:rPr>
          <w:i/>
          <w:sz w:val="28"/>
          <w:szCs w:val="28"/>
        </w:rPr>
      </w:pPr>
      <w:r w:rsidRPr="000E46B5">
        <w:rPr>
          <w:sz w:val="28"/>
          <w:szCs w:val="28"/>
        </w:rPr>
        <w:t xml:space="preserve">NĐT nước ngoài muốn tiến hành kinh doanh BĐS tại Việt Nam phải thực hiện quy định về sự hiện diện chính thức chi nhánh, văn phòng đại diện đang hoạt động tại Việt Nam. Khoản 1 Điều 159 Luật Nhà ở 2014 quy định đối tượng tổ chức, cá nhân nước ngoài được sở hữu nhà ở tại Việt Nam bao gồm: Tổ chức, cá nhân nước ngoài đầu tư xây dựng nhà ở theo dự án tại Việt Nam theo quy định của Luật Nhà ở và pháp luật có liên quan; doanh nghiệp có vốn đầu tư nước ngoài, chi nhánh, văn phòng đại diện của doanh nghiệp nước ngoài, quỹ đầu tư nước ngoài và chi nhánh ngân hàng nước ngoài đang hoạt động tại Việt Nam (sau đây gọi chung là tổ chức nước ngoài); cá nhân nước ngoài được phép </w:t>
      </w:r>
      <w:r w:rsidRPr="000E46B5">
        <w:rPr>
          <w:sz w:val="28"/>
          <w:szCs w:val="28"/>
        </w:rPr>
        <w:lastRenderedPageBreak/>
        <w:t>nhập cảnh vào Việt Nam.</w:t>
      </w:r>
      <w:r w:rsidR="002632AD" w:rsidRPr="000E46B5">
        <w:rPr>
          <w:sz w:val="28"/>
          <w:szCs w:val="28"/>
        </w:rPr>
        <w:t xml:space="preserve"> Còn theo Luật nhà ở năm 2023 thì </w:t>
      </w:r>
      <w:bookmarkStart w:id="48" w:name="dieu_161"/>
      <w:r w:rsidR="002632AD" w:rsidRPr="000E46B5">
        <w:rPr>
          <w:bCs/>
          <w:sz w:val="28"/>
          <w:szCs w:val="28"/>
        </w:rPr>
        <w:t>điều kiện của các bên tham gia giao dịch về nhà</w:t>
      </w:r>
      <w:r w:rsidR="002632AD" w:rsidRPr="000E46B5">
        <w:rPr>
          <w:b/>
          <w:bCs/>
          <w:sz w:val="28"/>
          <w:szCs w:val="28"/>
        </w:rPr>
        <w:t xml:space="preserve"> </w:t>
      </w:r>
      <w:r w:rsidR="002632AD" w:rsidRPr="000E46B5">
        <w:rPr>
          <w:bCs/>
          <w:sz w:val="28"/>
          <w:szCs w:val="28"/>
        </w:rPr>
        <w:t>ở</w:t>
      </w:r>
      <w:bookmarkEnd w:id="48"/>
      <w:r w:rsidR="002632AD" w:rsidRPr="000E46B5">
        <w:rPr>
          <w:sz w:val="28"/>
          <w:szCs w:val="28"/>
        </w:rPr>
        <w:t xml:space="preserve"> được quy định cụ thể tại Điều 161, theo đó, bên bán, cho thuê mua, cho thuê nhà ở, tặng cho, đổi, để thừa kế, thế chấp, góp vốn, cho mượn, cho ở nhờ, ủy quyền quản lý nhà ở phải đáp ứng điều kiện về chủ thể tham gia giao dịch theo quy định của pháp luật về dân sự. Bên mua, thuê mua, thuê nhà ở, nhận tặng cho, nhận đổi, nhận thừa kế, nhận thế chấp, nhận góp vốn, mượn, ở nhờ, được ủy quyền quản lý nhà ở là cá nhân phải đáp ứng điều kiện về chủ thể tham gia giao dịch theo quy định của pháp luật về dân sự và thực hiện theo quy định sau đây: a) Nếu là cá nhân trong nước thì không bắt buộc phải có đăng ký cư trú tại nơi có nhà ở được giao dịch; b) Nếu là cá nhân nước ngoài, người Việt Nam định cư ở nước ngoài thì phải thuộc đối tượng được sở hữu nhà ở tại Việt Nam theo quy định của Luật này và không bắt buộc phải có đăng ký cư trú tại nơi có nhà ở được giao dịch. Đối với người Việt Nam định cư ở nước ngoài còn phải tuân thủ quy định của </w:t>
      </w:r>
      <w:bookmarkStart w:id="49" w:name="tvpllink_hgwsdbdiqw_6"/>
      <w:r w:rsidR="002632AD" w:rsidRPr="000E46B5">
        <w:rPr>
          <w:sz w:val="28"/>
          <w:szCs w:val="28"/>
        </w:rPr>
        <w:fldChar w:fldCharType="begin"/>
      </w:r>
      <w:r w:rsidR="002632AD" w:rsidRPr="000E46B5">
        <w:rPr>
          <w:sz w:val="28"/>
          <w:szCs w:val="28"/>
        </w:rPr>
        <w:instrText xml:space="preserve"> HYPERLINK "https://thuvienphapluat.vn/van-ban/Bat-dong-san/Luat-dat-dai-2013-215836.aspx" \t "_blank" </w:instrText>
      </w:r>
      <w:r w:rsidR="002632AD" w:rsidRPr="000E46B5">
        <w:rPr>
          <w:sz w:val="28"/>
          <w:szCs w:val="28"/>
        </w:rPr>
        <w:fldChar w:fldCharType="separate"/>
      </w:r>
      <w:r w:rsidR="002632AD" w:rsidRPr="000E46B5">
        <w:rPr>
          <w:rStyle w:val="Hyperlink"/>
          <w:color w:val="auto"/>
          <w:sz w:val="28"/>
          <w:szCs w:val="28"/>
          <w:u w:val="none"/>
        </w:rPr>
        <w:t>Luật Đất đai</w:t>
      </w:r>
      <w:r w:rsidR="002632AD" w:rsidRPr="000E46B5">
        <w:rPr>
          <w:sz w:val="28"/>
          <w:szCs w:val="28"/>
        </w:rPr>
        <w:fldChar w:fldCharType="end"/>
      </w:r>
      <w:bookmarkEnd w:id="49"/>
      <w:r w:rsidR="002632AD" w:rsidRPr="000E46B5">
        <w:rPr>
          <w:sz w:val="28"/>
          <w:szCs w:val="28"/>
        </w:rPr>
        <w:t>. Như vậy, theo quy định này thì nếu là cá nhân nước ngoài, người Việt Nam định cư ở nước ngoài thì phải thuộc đối tượng được sở hữu nhà ở tại Việt Nam theo quy định của Luật này và không bắt buộc phải có đăng ký cư trú tại nơi có nhà ở được giao dịch.</w:t>
      </w:r>
    </w:p>
    <w:p w:rsidR="0025222F" w:rsidRPr="000E46B5" w:rsidRDefault="0025222F" w:rsidP="00F1534B">
      <w:pPr>
        <w:tabs>
          <w:tab w:val="left" w:pos="993"/>
        </w:tabs>
        <w:spacing w:after="0" w:line="348" w:lineRule="auto"/>
        <w:ind w:firstLine="567"/>
        <w:contextualSpacing/>
        <w:jc w:val="both"/>
        <w:rPr>
          <w:i/>
          <w:sz w:val="28"/>
          <w:szCs w:val="28"/>
        </w:rPr>
      </w:pPr>
      <w:r w:rsidRPr="000E46B5">
        <w:rPr>
          <w:sz w:val="28"/>
          <w:szCs w:val="28"/>
        </w:rPr>
        <w:t>Người Việt Nam định cư ở nước ngoài được kinh doanh BĐS dưới các hình thức sau: Thuê nhà, công trình xây dựng để cho thuê lại; xây dựng nhà, công trình xây dựng để bán, cho thuê, cho thuê mua trên đất thuê của Nhà nước; xây dựng nhà, công trình xây dựng để cho thuê trên đất thuê của tổ chức, hộ gia đình, cá nhân; nhận chuyển nhượng toàn bộ hoặc một phần dự án BĐS của chủ đầu tư để xây dựng nhà, công trình xây dựng để bán, cho thuê, cho thuê mua; xây dựng nhà, công trình xây dựng để bán, cho thuê, cho thuê mua trên đất được Nhà nước giao; xây dựng nhà, công trình xây dựng để kinh doanh theo đúng mục đích sử dụng đất tại khu công nghiệp, khu chế xuất, khu công nghệ cao, khu kinh tế.</w:t>
      </w:r>
    </w:p>
    <w:p w:rsidR="0025222F" w:rsidRPr="000E46B5" w:rsidRDefault="0025222F" w:rsidP="000E46B5">
      <w:pPr>
        <w:tabs>
          <w:tab w:val="left" w:pos="993"/>
        </w:tabs>
        <w:spacing w:after="0" w:line="360" w:lineRule="auto"/>
        <w:ind w:firstLine="567"/>
        <w:contextualSpacing/>
        <w:jc w:val="both"/>
        <w:rPr>
          <w:i/>
          <w:sz w:val="28"/>
          <w:szCs w:val="28"/>
        </w:rPr>
      </w:pPr>
      <w:r w:rsidRPr="000E46B5">
        <w:rPr>
          <w:sz w:val="28"/>
          <w:szCs w:val="28"/>
        </w:rPr>
        <w:lastRenderedPageBreak/>
        <w:t>Doanh nghiệp có vốn đầu tư nước ngoài được kinh doanh các loại hình tương tự, trừ đầu tư đối với đất thuê của tổ chức, hộ gia đình, cá nhân và đất được Nhà nước giao. Còn điều kiện hoạt động môi giới BĐS được quy định riêng cho cá nhân và tổ chức, không phân biệt quốc tịch Việt Nam hay nước ngoài: Cá nhân có quyền kinh doanh dịch vụ môi giới BĐS độc lập nhưng phải có chứng chỉ hành nghề môi giới BĐS và nộp thuế theo quy định của pháp luật; tổ chức/doanh nghiệp phải có ít nhất 2 người có chứng chỉ hành nghề môi giới BĐS; các đối tượng này không được đồng thời vừa là nhà môi giới vừa là một bên thực hiện hợp đồng trong một giao dịch kinh doanh BĐS. Để kinh doanh sàn giao dịch BĐS, quản lý BĐS, cá nhân, tổ chức phải thành lập công ty và có ít nhất 2 người có chứng chỉ hành nghề môi giới BĐS.</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Trong quá trình KDBĐS của NĐT có vốn đầu tư nước ngoài tại Việt Nam họ phải tuân thủ pháp luật và được áp dụng nguyên tắc đối xử công bằng.</w:t>
      </w:r>
      <w:r w:rsidRPr="000E46B5">
        <w:rPr>
          <w:i/>
          <w:sz w:val="28"/>
          <w:szCs w:val="28"/>
        </w:rPr>
        <w:t xml:space="preserve"> </w:t>
      </w:r>
      <w:r w:rsidRPr="000E46B5">
        <w:rPr>
          <w:sz w:val="28"/>
          <w:szCs w:val="28"/>
        </w:rPr>
        <w:t>Phạm vi KDBĐS của doanh nghiệp có vốn đầu tư nước ngoài về phạm vi hoạt động kinh doanh BĐS của doanh nghiệp có vốn nước ngoài nắm giữ không quá 50% vốn điều lệ. Theo Luật Kinh doanh bất động sản 2014, không có quy định về phạm vi kinh doanh BĐS theo số vốn góp của NĐT nước ngoài vào doanh nghiệp kinh doanh BĐS tại Việt Nam. Đối với trường hợp là doanh nghiệp trong nước thì được kinh doanh BĐS theo phạm vi quy định tại khoản 1 Điều 11 của Luật Kinh doanh bất động sản 2014. Đối với doanh nghiệp có vốn đầu tư nước ngoài thì được kinh doanh BĐS theo phạm vi quy định tại khoản 3 Điều 11 của Luật Kinh doanh bất động sản 2014, việc xác định doanh nghiệp có vốn đầu tư nước ngoài được thực hiện theo quy định của pháp luật về doanh nghiệp.</w:t>
      </w:r>
    </w:p>
    <w:p w:rsidR="002632AD"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 xml:space="preserve">Điều kiện NĐT nước ngoài kinh doanh BĐS tại Việt Nam, theo điều ước quốc tế, điều ước quốc tế hiện không cam kết cho NĐT nước ngoài đầu tư vào lĩnh vực kinh doanh BĐS. Theo Luật Kinh doanh bất động sản 2014 thì không </w:t>
      </w:r>
      <w:r w:rsidRPr="000E46B5">
        <w:rPr>
          <w:sz w:val="28"/>
          <w:szCs w:val="28"/>
        </w:rPr>
        <w:lastRenderedPageBreak/>
        <w:t>hạn chế NĐT nước ngoài đầu tư. Phạm vi kinh doanh BĐS của doanh nghiệp có vốn đầu tư nước ngoài gồm: Thuê nhà, công trình xây dựng để cho thuê lại;</w:t>
      </w:r>
      <w:r w:rsidRPr="000E46B5">
        <w:rPr>
          <w:i/>
          <w:sz w:val="28"/>
          <w:szCs w:val="28"/>
        </w:rPr>
        <w:t xml:space="preserve"> </w:t>
      </w:r>
      <w:r w:rsidRPr="000E46B5">
        <w:rPr>
          <w:sz w:val="28"/>
          <w:szCs w:val="28"/>
        </w:rPr>
        <w:t>Đối với đất được Nhà nước cho thuê thì được đầu tư xây dựng nhà ở để cho thuê; đầu tư xây dựng nhà, công trình xây dựng không phải là nhà ở để bán, cho thuê, cho thuê mua; Nhận chuyển nhượng một phần hoặc toàn bộ dự án BĐS của chủ đầu tư để xây dựng nhà, công trình xây dựng để bán, cho thuê, cho thuê mua;</w:t>
      </w:r>
      <w:r w:rsidRPr="000E46B5">
        <w:rPr>
          <w:i/>
          <w:sz w:val="28"/>
          <w:szCs w:val="28"/>
        </w:rPr>
        <w:t xml:space="preserve"> </w:t>
      </w:r>
      <w:r w:rsidRPr="000E46B5">
        <w:rPr>
          <w:sz w:val="28"/>
          <w:szCs w:val="28"/>
        </w:rPr>
        <w:t>Đối với đất được Nhà nước giao thì được đầu tư xây dựng nhà ở để bán, cho thuê, cho thuê mua. Ngoài ra, tổ chức, cá nhân nước ngoài có quyền kinh doanh các dịch vụ môi giới BĐS, sàn giao dịch BĐS, tư vấn BĐS, quản lý BĐS theo quy định của Luật Kinh doanh bất động sản năm 2014.</w:t>
      </w:r>
    </w:p>
    <w:p w:rsidR="002632AD" w:rsidRPr="000E46B5" w:rsidRDefault="002632AD" w:rsidP="000E46B5">
      <w:pPr>
        <w:tabs>
          <w:tab w:val="left" w:pos="993"/>
        </w:tabs>
        <w:spacing w:after="0" w:line="360" w:lineRule="auto"/>
        <w:ind w:firstLine="567"/>
        <w:contextualSpacing/>
        <w:jc w:val="both"/>
        <w:rPr>
          <w:i/>
          <w:sz w:val="28"/>
          <w:szCs w:val="28"/>
        </w:rPr>
      </w:pPr>
      <w:r w:rsidRPr="000E46B5">
        <w:rPr>
          <w:sz w:val="28"/>
          <w:szCs w:val="28"/>
        </w:rPr>
        <w:t xml:space="preserve">Tuy nhiên, theo quy định tại Điều 9 </w:t>
      </w:r>
      <w:hyperlink r:id="rId17" w:anchor="dieu_9" w:tgtFrame="_blank" w:history="1">
        <w:r w:rsidRPr="000E46B5">
          <w:rPr>
            <w:rStyle w:val="Hyperlink"/>
            <w:color w:val="auto"/>
            <w:sz w:val="28"/>
            <w:szCs w:val="28"/>
            <w:u w:val="none"/>
          </w:rPr>
          <w:t>Luật Kinh doanh bất động sản 2023</w:t>
        </w:r>
      </w:hyperlink>
      <w:r w:rsidRPr="000E46B5">
        <w:rPr>
          <w:sz w:val="28"/>
          <w:szCs w:val="28"/>
        </w:rPr>
        <w:t xml:space="preserve">, các tổ chức, cá nhân khi kinh doanh bất động sản phải đáp ứng các điều kiện sau: (1) Phải thành lập doanh nghiệp theo quy định của pháp luật về doanh nghiệp hoặc thành lập hợp tác xã, liên hiệp hợp tác xã theo quy định của pháp luật về hợp tác xã, có ngành, nghề kinh doanh bất động sản, (2)  Không trong thời gian bị cấm hoạt động kinh doanh bất động sản, bị tạm ngừng, bị đình chỉ hoạt động theo bản án, quyết định của Tòa án, quyết định của cơ quan nhà nước có thẩm quyền; (3) Bảo đảm tỷ lệ dư nợ tín dụng, dư nợ trái phiếu doanh nghiệp trên số vốn chủ sở hữu; (4) Doanh nghiệp kinh doanh bất động sản thông qua dự án bất động sản phải có vốn chủ sở hữu không thấp hơn 20% tổng vốn đầu tư đối với dự án có quy mô sử dụng đất dưới 20 ha, không thấp hơn 15% tổng vốn đầu tư đối với dự án có quy mô sử dụng đất từ 20 ha trở lên và phải bảo đảm khả năng huy động vốn để thực hiện dự án đầu tư; trường hợp doanh nghiệp kinh doanh bất động sản đồng thời thực hiện nhiều dự án thì phải có vốn chủ sở hữu đủ phân bổ để bảo đảm tỷ lệ nêu trên của từng dự án để thực hiện toàn bộ các dự án. Như vậy, </w:t>
      </w:r>
      <w:hyperlink r:id="rId18" w:anchor="dieu_9" w:tgtFrame="_blank" w:history="1">
        <w:r w:rsidRPr="000E46B5">
          <w:rPr>
            <w:rStyle w:val="Hyperlink"/>
            <w:color w:val="auto"/>
            <w:sz w:val="28"/>
            <w:szCs w:val="28"/>
            <w:u w:val="none"/>
          </w:rPr>
          <w:t>Luật Kinh doanh bất động sản 2023</w:t>
        </w:r>
      </w:hyperlink>
      <w:r w:rsidRPr="000E46B5">
        <w:rPr>
          <w:sz w:val="28"/>
          <w:szCs w:val="28"/>
        </w:rPr>
        <w:t xml:space="preserve"> đã quy định về điều kiện được kinh doanh bất động sản rõ ràng và chi tiết hơn so với </w:t>
      </w:r>
      <w:r w:rsidRPr="000E46B5">
        <w:rPr>
          <w:sz w:val="28"/>
          <w:szCs w:val="28"/>
        </w:rPr>
        <w:lastRenderedPageBreak/>
        <w:t xml:space="preserve">quy định của Luật KDBĐS năm 2014, ngoài việc phải thành lập doanh nghiệp kinh doanh bất động sản, không bị cấm hoạt động và phải có tỷ lệ dư nợ trên số vốn của chủ sở hữu, </w:t>
      </w:r>
      <w:hyperlink r:id="rId19" w:anchor="dieu_9" w:tgtFrame="_blank" w:history="1">
        <w:r w:rsidRPr="000E46B5">
          <w:rPr>
            <w:rStyle w:val="Hyperlink"/>
            <w:color w:val="auto"/>
            <w:sz w:val="28"/>
            <w:szCs w:val="28"/>
            <w:u w:val="none"/>
          </w:rPr>
          <w:t>Luật Kinh doanh bất động sản 2023</w:t>
        </w:r>
      </w:hyperlink>
      <w:r w:rsidRPr="000E46B5">
        <w:rPr>
          <w:sz w:val="28"/>
          <w:szCs w:val="28"/>
        </w:rPr>
        <w:t xml:space="preserve"> còn quy định rõ tỉ lệ vốn của chủ sở hữu trong từng dự án bất động sản thay vì chỉ dựa vào vốn điều lệ của tổ chức, cá nhân kinh doanh bất động sản như</w:t>
      </w:r>
      <w:hyperlink r:id="rId20" w:tgtFrame="_blank" w:history="1">
        <w:r w:rsidRPr="000E46B5">
          <w:rPr>
            <w:rStyle w:val="Hyperlink"/>
            <w:color w:val="auto"/>
            <w:sz w:val="28"/>
            <w:szCs w:val="28"/>
            <w:u w:val="none"/>
          </w:rPr>
          <w:t xml:space="preserve"> Luật Kinh doanh bất động sản 2014</w:t>
        </w:r>
      </w:hyperlink>
      <w:r w:rsidRPr="000E46B5">
        <w:rPr>
          <w:sz w:val="28"/>
          <w:szCs w:val="28"/>
        </w:rPr>
        <w:t>.</w:t>
      </w:r>
    </w:p>
    <w:p w:rsidR="0025222F" w:rsidRPr="000E46B5" w:rsidRDefault="0025222F" w:rsidP="00F1534B">
      <w:pPr>
        <w:pStyle w:val="04"/>
      </w:pPr>
      <w:bookmarkStart w:id="50" w:name="_Toc173753122"/>
      <w:bookmarkStart w:id="51" w:name="_Toc179630762"/>
      <w:r w:rsidRPr="000E46B5">
        <w:t>2.1.1.3. Quy định về hình thức kinh doanh bất động sản của nhà đầu tư nước ngoài ở Việt Nam</w:t>
      </w:r>
      <w:bookmarkEnd w:id="50"/>
      <w:bookmarkEnd w:id="51"/>
    </w:p>
    <w:p w:rsidR="00CA0962" w:rsidRPr="000E46B5" w:rsidRDefault="0025222F" w:rsidP="00F975AC">
      <w:pPr>
        <w:tabs>
          <w:tab w:val="left" w:pos="993"/>
        </w:tabs>
        <w:spacing w:after="0" w:line="353" w:lineRule="auto"/>
        <w:ind w:firstLine="567"/>
        <w:contextualSpacing/>
        <w:jc w:val="both"/>
        <w:rPr>
          <w:sz w:val="28"/>
          <w:szCs w:val="28"/>
        </w:rPr>
      </w:pPr>
      <w:r w:rsidRPr="000E46B5">
        <w:rPr>
          <w:sz w:val="28"/>
          <w:szCs w:val="28"/>
        </w:rPr>
        <w:t>Kinh doanh bất động sản là ngành, nghề đầu tư kinh doanh có điều kiện theo quy định tại Phụ lục 4 về Danh mục ngành, nghề đầu tư kinh doanh có điều kiện của Luật đầu tư. Đối với doanh nghiệp có vốn đầu tư nước ngoài thực hiện hoạt động kinh doanh bất động sản, Luật Kinh doanh bất động sản năm 2014 quy định chỉ được kinh doanh bất động sản dưới các hình thức sau đây: (1) Thuê nhà, công trình xây dựng để cho thuê lại; (2) Đối với đất được Nhà nước cho thuê thì được đầu tư xây dựng nhà ở để cho thuê; đầu tư xây dựng nhà, công trình xây dựng không phải là nhà ở để bán, cho thuê, cho thuê mua; (3) Nhận chuyển nhượng toàn bộ hoặc một phần dự án bất động sản của chủ đầu tư để xây dựng nhà, công trình xây dựng để bán, cho thuê, cho thuê mua; (4) Đối với đất được Nhà nước giao thì được đầu tư xây dựng nhà ở để bán, cho thuê, cho thuê mua; (5) Đối với đất thuê trong khu công nghiệp, cụm công nghiệp, khu chế xuất, khu công nghệ cao, khu kinh tế thì được đầu tư xây dựng nhà, công trình xây dựng để kinh doanh theo đúng mục đích sử dụng đất. Như vậy, đối với đất đai là tài sản thuộc quyền sở hữu của nhà nước, có ý nghĩa quan trọng đối với nền kinh tế, xã hội, an ninh quốc phòng. Pháp luật quy định hạn chế phạm vi quyền của các doanh nghiệp có vốn đầu tư nước ngoài.</w:t>
      </w:r>
      <w:r w:rsidR="002632AD" w:rsidRPr="000E46B5">
        <w:rPr>
          <w:sz w:val="28"/>
          <w:szCs w:val="28"/>
        </w:rPr>
        <w:t xml:space="preserve"> Luật Kinh doanh bất động sản năm 2023 quy định chỉ được kinh doanh bất động sản dưới các hình thức sau đây: (1) Thuê nhà, công trình xây dựng để cho thuê lại; (2) </w:t>
      </w:r>
      <w:r w:rsidR="002632AD" w:rsidRPr="000E46B5">
        <w:rPr>
          <w:sz w:val="28"/>
          <w:szCs w:val="28"/>
        </w:rPr>
        <w:lastRenderedPageBreak/>
        <w:t>Đối với đất được Nhà nước cho thuê thì được đầu tư xây dựng nhà ở để cho thuê; đầu tư xây dựng nhà, công trình xây dựng không phải là nhà ở để bán, cho thuê, cho thuê mua; (3) Nhận chuyển nhượng toàn bộ hoặc một phần dự án bất động sản của chủ đầu tư để xây dựng nhà, công trình xây dựng để bán, cho thuê, cho thuê mua; (4) Đối với đất được Nhà nước giao thì được đầu tư xây dựng nhà ở để bán, cho thuê, cho thuê mua; (5) Đối với đất thuê trong khu công nghiệp, cụm công nghiệp, khu chế xuất, khu công nghệ cao, khu kinh tế thì được đầu tư xây dựng nhà, công trình xây dựng để kinh doanh theo đúng mục đích sử dụng đất. Như vậy, đối với đất đai là tài sản thuộc quyền sở hữu của nhà nước, có ý nghĩa quan trọng đối với nền kinh tế, xã hội, an ninh quốc phòng.</w:t>
      </w:r>
    </w:p>
    <w:p w:rsidR="0025222F" w:rsidRPr="000E46B5" w:rsidRDefault="002632AD" w:rsidP="00F975AC">
      <w:pPr>
        <w:tabs>
          <w:tab w:val="left" w:pos="993"/>
        </w:tabs>
        <w:spacing w:after="0" w:line="353" w:lineRule="auto"/>
        <w:ind w:firstLine="567"/>
        <w:contextualSpacing/>
        <w:jc w:val="both"/>
        <w:rPr>
          <w:sz w:val="28"/>
          <w:szCs w:val="28"/>
        </w:rPr>
      </w:pPr>
      <w:r w:rsidRPr="000E46B5">
        <w:rPr>
          <w:sz w:val="28"/>
          <w:szCs w:val="28"/>
        </w:rPr>
        <w:t>Đối với Luật Kinh doanh BĐS năm 2023 thì người Việt Nam định cư ở nước ngoài mà không phải là công dân Việt Nam theo quy định của pháp luật về quốc tịch được phép nhập cảnh vào Việt Nam thì được kinh doanh bất động sản theo các hình thức sau đây: a) Đầu tư xây dựng nhà ở, công trình xây dựng gắn với quyền sử dụng đất để bán, cho thuê, cho thuê mua thông qua dự án bất động sản thực hiện theo đúng hình thức, mục đích và thời hạn sử dụng đất theo quy định của pháp luật về đất đai; b) Đầu tư xây dựng hạ tầng kỹ thuật trong dự án bất động sản để chuyển nhượng, cho thuê, cho thuê lại quyền sử dụng đất đã có hạ tầng kỹ thuật thực hiện theo đúng hình thức, mục đích và thời hạn sử dụng đất theo quy định của pháp luật về đất đai; c) Các hình thức kinh doanh bất động sản quy định tại điểm đ và điểm g khoản 1, Điều 10 Luật Kinh doanh BĐS năm 2023. Tổ chức kinh tế có vốn đầu tư nước ngoài thuộc diện phải đáp ứng các điều kiện và thực hiện thủ tục đầu tư quy định đối với nhà đầu tư nước ngoài theo quy định của </w:t>
      </w:r>
      <w:hyperlink r:id="rId21" w:tgtFrame="_blank" w:history="1">
        <w:r w:rsidRPr="000E46B5">
          <w:rPr>
            <w:rStyle w:val="Hyperlink"/>
            <w:color w:val="auto"/>
            <w:sz w:val="28"/>
            <w:szCs w:val="28"/>
            <w:u w:val="none"/>
          </w:rPr>
          <w:t>Luật Đầu tư</w:t>
        </w:r>
      </w:hyperlink>
      <w:r w:rsidRPr="000E46B5">
        <w:rPr>
          <w:sz w:val="28"/>
          <w:szCs w:val="28"/>
        </w:rPr>
        <w:t xml:space="preserve"> thì được kinh doanh bất động sản theo các hình thức quy định tại khoản 3 Điều 10, Luật Kinh doanh BĐS năm 2023. Tổ chức kinh tế có vốn đầu tư nước ngoài không thuộc trường hợp quy định tại khoản 4 Điều này thì được kinh doanh bất động sản theo các hình thức quy định tại khoản 1 Điều 10 </w:t>
      </w:r>
      <w:r w:rsidR="00CA0962" w:rsidRPr="000E46B5">
        <w:rPr>
          <w:sz w:val="28"/>
          <w:szCs w:val="28"/>
        </w:rPr>
        <w:t>Luật KDBĐS năm 2023</w:t>
      </w:r>
      <w:r w:rsidRPr="000E46B5">
        <w:rPr>
          <w:sz w:val="28"/>
          <w:szCs w:val="28"/>
        </w:rPr>
        <w:t>.</w:t>
      </w:r>
    </w:p>
    <w:p w:rsidR="00CA0962" w:rsidRPr="000E46B5" w:rsidRDefault="00CA0962" w:rsidP="000E46B5">
      <w:pPr>
        <w:tabs>
          <w:tab w:val="left" w:pos="993"/>
        </w:tabs>
        <w:spacing w:after="0" w:line="360" w:lineRule="auto"/>
        <w:ind w:firstLine="567"/>
        <w:contextualSpacing/>
        <w:jc w:val="both"/>
        <w:rPr>
          <w:sz w:val="28"/>
          <w:szCs w:val="28"/>
        </w:rPr>
      </w:pPr>
      <w:r w:rsidRPr="000E46B5">
        <w:rPr>
          <w:sz w:val="28"/>
          <w:szCs w:val="28"/>
        </w:rPr>
        <w:lastRenderedPageBreak/>
        <w:t xml:space="preserve">Như vậy, </w:t>
      </w:r>
      <w:hyperlink r:id="rId22" w:anchor="dieu_10" w:tgtFrame="_blank" w:history="1">
        <w:r w:rsidRPr="000E46B5">
          <w:rPr>
            <w:rStyle w:val="Hyperlink"/>
            <w:color w:val="auto"/>
            <w:sz w:val="28"/>
            <w:szCs w:val="28"/>
            <w:u w:val="none"/>
          </w:rPr>
          <w:t>Luật Kinh doanh bất động sản 2023</w:t>
        </w:r>
      </w:hyperlink>
      <w:r w:rsidRPr="000E46B5">
        <w:rPr>
          <w:sz w:val="28"/>
          <w:szCs w:val="28"/>
        </w:rPr>
        <w:t xml:space="preserve"> đã điều chỉnh và làm rõ quy định tổ chức kinh tế có vốn đầu tư nước ngoài không phải thực hiện thủ tục đầu tư đối với nhà đầu tư nước ngoài theo quy định của </w:t>
      </w:r>
      <w:hyperlink r:id="rId23" w:tgtFrame="_blank" w:history="1">
        <w:r w:rsidRPr="000E46B5">
          <w:rPr>
            <w:rStyle w:val="Hyperlink"/>
            <w:color w:val="auto"/>
            <w:sz w:val="28"/>
            <w:szCs w:val="28"/>
            <w:u w:val="none"/>
          </w:rPr>
          <w:t>Luật Đầu tư 2020</w:t>
        </w:r>
      </w:hyperlink>
      <w:r w:rsidRPr="000E46B5">
        <w:rPr>
          <w:sz w:val="28"/>
          <w:szCs w:val="28"/>
        </w:rPr>
        <w:t xml:space="preserve"> thì được kinh doanh bất động sản như tổ chức cá nhân trong nước, đồng nghĩa với việc tổ chức kinh tế có vốn đầu tư nước ngoài được quyền mua, thuê mua nhà ở công trình xây dựng, phần diện tích sàn xây dựng trong công trình xây dựng để bán, cho thuê, cho thuê mua.</w:t>
      </w:r>
    </w:p>
    <w:p w:rsidR="0025222F" w:rsidRPr="000E46B5" w:rsidRDefault="0025222F" w:rsidP="00F975AC">
      <w:pPr>
        <w:pStyle w:val="04"/>
        <w:rPr>
          <w:lang w:val="nb-NO"/>
        </w:rPr>
      </w:pPr>
      <w:bookmarkStart w:id="52" w:name="_Toc173753123"/>
      <w:bookmarkStart w:id="53" w:name="_Toc179630763"/>
      <w:r w:rsidRPr="000E46B5">
        <w:t xml:space="preserve">2.1.1.4. </w:t>
      </w:r>
      <w:r w:rsidRPr="000E46B5">
        <w:rPr>
          <w:lang w:val="nb-NO"/>
        </w:rPr>
        <w:t xml:space="preserve">Quy định về quản lý nhà nước đối với các hoạt động kinh doanh bất động sản của </w:t>
      </w:r>
      <w:r w:rsidRPr="000E46B5">
        <w:t>nhà đầu tư</w:t>
      </w:r>
      <w:r w:rsidRPr="000E46B5">
        <w:rPr>
          <w:lang w:val="nb-NO"/>
        </w:rPr>
        <w:t xml:space="preserve"> nước ngoài</w:t>
      </w:r>
      <w:bookmarkEnd w:id="52"/>
      <w:bookmarkEnd w:id="53"/>
    </w:p>
    <w:p w:rsidR="0025222F" w:rsidRPr="000E46B5" w:rsidRDefault="0025222F" w:rsidP="000E46B5">
      <w:pPr>
        <w:tabs>
          <w:tab w:val="left" w:pos="993"/>
        </w:tabs>
        <w:spacing w:after="0" w:line="360" w:lineRule="auto"/>
        <w:ind w:firstLine="567"/>
        <w:contextualSpacing/>
        <w:jc w:val="both"/>
        <w:rPr>
          <w:i/>
          <w:sz w:val="28"/>
          <w:szCs w:val="28"/>
          <w:lang w:val="nb-NO"/>
        </w:rPr>
      </w:pPr>
      <w:r w:rsidRPr="000E46B5">
        <w:rPr>
          <w:rFonts w:eastAsia="Times New Roman"/>
          <w:sz w:val="28"/>
          <w:szCs w:val="28"/>
        </w:rPr>
        <w:t>Bất động sản là một loại hàng hóa đặc biệt. Nó đặc biệt ở những đặc điểm sau. Thứ nhất, tính cố định, không thể di dời được, do đó, công tác quy hoạch đòi hỏi phải cực kỳ chuẩn xác, khoa học. Thứ hai, giá cả của bất động sản là giả cả đặc biệt, nó phụ thuộc vào thị trường và mục đích sử dụng. Thứ ba, tính khan hiếm của bất động sản, vì đất đai là có hạn, khả năng cung ứng của hàng hóa bất động sản là có hạn. Đặc điểm này đặt ra yêu cầu phải quản lý, quy hoạch và sử dụng đất đai có hiệu quả.</w:t>
      </w:r>
      <w:r w:rsidRPr="000E46B5">
        <w:rPr>
          <w:i/>
          <w:sz w:val="28"/>
          <w:szCs w:val="28"/>
          <w:lang w:val="nb-NO"/>
        </w:rPr>
        <w:t xml:space="preserve"> </w:t>
      </w:r>
      <w:r w:rsidRPr="000E46B5">
        <w:rPr>
          <w:rFonts w:eastAsia="Times New Roman"/>
          <w:sz w:val="28"/>
          <w:szCs w:val="28"/>
        </w:rPr>
        <w:t>Vì vậy, vai trò quản lý của Nhà nước là rất quan trọng, có thể thể hiện ở những khía cạnh như</w:t>
      </w:r>
      <w:r w:rsidRPr="000E46B5">
        <w:rPr>
          <w:i/>
          <w:sz w:val="28"/>
          <w:szCs w:val="28"/>
          <w:lang w:val="nb-NO"/>
        </w:rPr>
        <w:t xml:space="preserve">: </w:t>
      </w:r>
      <w:r w:rsidRPr="000E46B5">
        <w:rPr>
          <w:rFonts w:eastAsia="Times New Roman"/>
          <w:sz w:val="28"/>
          <w:szCs w:val="28"/>
        </w:rPr>
        <w:t>Nhà nước xây dựng, ban hành một hệ thống pháp luật nhằm tạo cơ sở pháp lí cho việc ra đời và hoạt động của thị trường bất động sản</w:t>
      </w:r>
      <w:r w:rsidRPr="000E46B5">
        <w:rPr>
          <w:i/>
          <w:sz w:val="28"/>
          <w:szCs w:val="28"/>
          <w:lang w:val="nb-NO"/>
        </w:rPr>
        <w:t xml:space="preserve">; </w:t>
      </w:r>
      <w:r w:rsidRPr="000E46B5">
        <w:rPr>
          <w:rFonts w:eastAsia="Times New Roman"/>
          <w:sz w:val="28"/>
          <w:szCs w:val="28"/>
        </w:rPr>
        <w:t xml:space="preserve">Nhà nước xây dựng chiến lược về nhà ở, xây dựng, quy hoạch kế hoạch sử dụng đất nhằm tạo lập một lượng bất động sản đất đai hàng hóa để đáp ứng nhu cầu của xã hội; Nhà nước thành lập cơ chế kiểm soát hoạt động của thị trường bất động sản thông qua việc quy định điều kiện, năng lực tài chính, giấy phép kinh doanh của các chủ thể đầu tư kinh doanh bất động sản; quy định về điều kiện chuyển nhượng dự án; quy định về điều kiện để bất động sản được tham gia trên thị trường; ban hành các quy chế pháp lí để thành lập và hoạt động các tổ chức trung gian hỗ trợ phát triển thị trường bất động sản như: môi giới bất động sản, định giá bất động sản, sàn giao </w:t>
      </w:r>
      <w:r w:rsidRPr="000E46B5">
        <w:rPr>
          <w:rFonts w:eastAsia="Times New Roman"/>
          <w:sz w:val="28"/>
          <w:szCs w:val="28"/>
        </w:rPr>
        <w:lastRenderedPageBreak/>
        <w:t>dịch bất động sản; Xây dựng, củng cố và hoàn thiện hệ thống bộ máy cơ quan quản lí nhà nước về thị trường bất động sản.</w:t>
      </w:r>
    </w:p>
    <w:p w:rsidR="00CA0962"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Quy định pháp luật về quản lý Nhà nước đối với hoạt động KDBĐS của người nước ngoài được thể hiện trong khá nhiều các văn bản pháp luật, trong đó quan trọng nhất là Luật Đất Đai, Luật Kinh doanh bất động sản, Luật Nhà ở, Luật Xây dựng, Luật Đầu tư… và hàng loạt các văn bản hướng dẫn. Những văn bản này điều chỉnh từ giai đoạn giao đất, cho thuê đất, xây dựng, tạo lập bất động sản đến giao dịch trên thị trường và bảo hộ tài sản là bất động sản.</w:t>
      </w:r>
      <w:r w:rsidRPr="000E46B5">
        <w:rPr>
          <w:i/>
          <w:sz w:val="28"/>
          <w:szCs w:val="28"/>
          <w:lang w:val="nb-NO"/>
        </w:rPr>
        <w:t xml:space="preserve"> </w:t>
      </w:r>
      <w:r w:rsidRPr="000E46B5">
        <w:rPr>
          <w:rFonts w:eastAsia="Times New Roman"/>
          <w:sz w:val="28"/>
          <w:szCs w:val="28"/>
        </w:rPr>
        <w:t>Luật KDBĐS năm 2014 dành chương V để quy định về quản lý</w:t>
      </w:r>
      <w:r w:rsidR="00044FC7" w:rsidRPr="000E46B5">
        <w:rPr>
          <w:rFonts w:eastAsia="Times New Roman"/>
          <w:sz w:val="28"/>
          <w:szCs w:val="28"/>
        </w:rPr>
        <w:t xml:space="preserve"> Nhà nước đối với hoạt động</w:t>
      </w:r>
      <w:r w:rsidR="00CA0962" w:rsidRPr="000E46B5">
        <w:rPr>
          <w:rFonts w:eastAsia="Times New Roman"/>
          <w:sz w:val="28"/>
          <w:szCs w:val="28"/>
        </w:rPr>
        <w:t xml:space="preserve"> KDBĐS, còn Luật KDBĐS năm 2023 quy định tại chương XI về quản lý Nhà nước đối với hoạt động kinh KDBĐS.</w:t>
      </w:r>
    </w:p>
    <w:p w:rsidR="00CA0962" w:rsidRPr="000E46B5" w:rsidRDefault="00CA0962" w:rsidP="000E46B5">
      <w:pPr>
        <w:tabs>
          <w:tab w:val="left" w:pos="993"/>
        </w:tabs>
        <w:spacing w:after="0" w:line="360" w:lineRule="auto"/>
        <w:ind w:firstLine="567"/>
        <w:contextualSpacing/>
        <w:jc w:val="both"/>
        <w:rPr>
          <w:sz w:val="28"/>
          <w:szCs w:val="28"/>
        </w:rPr>
      </w:pPr>
      <w:r w:rsidRPr="000E46B5">
        <w:rPr>
          <w:sz w:val="28"/>
          <w:szCs w:val="28"/>
        </w:rPr>
        <w:t>Về nguyên tắc điều tiết thị trường BĐS bao gồm: (1) Nhà nước thực hiện điều tiết thị trường bất động sản thông qua quy hoạch, kế hoạch sử dụng đất, quy hoạch xây dựng, chương trình, kế hoạch phát triển đô thị, nhà ở; bảo đảm cung cầu và cơ cấu sản phẩm bất động sản phù hợp theo từng giai đoạn của thị trường; bảo đảm thị trường bất động sản phát triển lành mạnh, an toàn, bền vững; (2) Nhà nước điều tiết thị trường bất động sản trong trường hợp thị trường bất động sản có diễn biến phức tạp ảnh hưởng đến ổn định kinh tế - xã hội, nhưng phải bảo đảm các yếu tố sau đây: a) Tính thống nhất của nền kinh tế quốc dân; b) Tôn trọng tối đa các quy luật thị trường; c) Bảo vệ lợi ích của Nhà nước, quyền và lợi ích hợp pháp của tổ chức, cá nhân có liên quan; d) Kịp thời, khả thi, phù hợp về thời điểm và đối tượng áp dụng</w:t>
      </w:r>
      <w:r w:rsidRPr="000E46B5">
        <w:rPr>
          <w:rStyle w:val="FootnoteReference"/>
          <w:sz w:val="28"/>
          <w:szCs w:val="28"/>
        </w:rPr>
        <w:footnoteReference w:id="5"/>
      </w:r>
      <w:r w:rsidRPr="000E46B5">
        <w:rPr>
          <w:sz w:val="28"/>
          <w:szCs w:val="28"/>
        </w:rPr>
        <w:t>.</w:t>
      </w:r>
    </w:p>
    <w:p w:rsidR="00CA0962" w:rsidRPr="000E46B5" w:rsidRDefault="00CA0962" w:rsidP="000E46B5">
      <w:pPr>
        <w:tabs>
          <w:tab w:val="left" w:pos="993"/>
        </w:tabs>
        <w:spacing w:after="0" w:line="360" w:lineRule="auto"/>
        <w:ind w:firstLine="567"/>
        <w:contextualSpacing/>
        <w:jc w:val="both"/>
        <w:rPr>
          <w:sz w:val="28"/>
          <w:szCs w:val="28"/>
        </w:rPr>
      </w:pPr>
      <w:r w:rsidRPr="000E46B5">
        <w:rPr>
          <w:sz w:val="28"/>
          <w:szCs w:val="28"/>
        </w:rPr>
        <w:t xml:space="preserve">Về nội dung quản lý nhà nước về kinh doanh bất động sản, Nhà nước ban hành và tổ chức thực hiện văn bản quy phạm pháp luật về kinh doanh bất động sản. Quản lý hoạt động kinh doanh bất động sản. Xây dựng và quản lý hệ thống thông tin về nhà ở và thị trường bất động sản. Ban hành các quyết định, quy </w:t>
      </w:r>
      <w:r w:rsidRPr="000E46B5">
        <w:rPr>
          <w:sz w:val="28"/>
          <w:szCs w:val="28"/>
        </w:rPr>
        <w:lastRenderedPageBreak/>
        <w:t>định để thực hiện quản lý, điều tiết thị trường bất động sản. Thanh tra, kiểm tra việc chấp hành các quy định của pháp luật, giải quyết khiếu nại, tố cáo và xử lý vi phạm pháp luật trong kinh doanh bất động sản. Phổ biến, giáo dục pháp luật, theo dõi tình hình thi hành pháp luật về kinh doanh bất động sản</w:t>
      </w:r>
      <w:r w:rsidRPr="000E46B5">
        <w:rPr>
          <w:rStyle w:val="FootnoteReference"/>
          <w:sz w:val="28"/>
          <w:szCs w:val="28"/>
        </w:rPr>
        <w:footnoteReference w:id="6"/>
      </w:r>
      <w:r w:rsidRPr="000E46B5">
        <w:rPr>
          <w:sz w:val="28"/>
          <w:szCs w:val="28"/>
        </w:rPr>
        <w:t>.</w:t>
      </w:r>
    </w:p>
    <w:p w:rsidR="00CA0962" w:rsidRPr="000E46B5" w:rsidRDefault="00CA0962" w:rsidP="000E46B5">
      <w:pPr>
        <w:tabs>
          <w:tab w:val="left" w:pos="993"/>
        </w:tabs>
        <w:spacing w:after="0" w:line="360" w:lineRule="auto"/>
        <w:ind w:firstLine="567"/>
        <w:contextualSpacing/>
        <w:jc w:val="both"/>
        <w:rPr>
          <w:sz w:val="28"/>
          <w:szCs w:val="28"/>
        </w:rPr>
      </w:pPr>
      <w:r w:rsidRPr="000E46B5">
        <w:rPr>
          <w:sz w:val="28"/>
          <w:szCs w:val="28"/>
        </w:rPr>
        <w:t xml:space="preserve">Về trách nhiệm quản lý nhà nước về kinh doanh bất động sản. Chính phủ thống nhất quản lý nhà nước về kinh doanh bất động sản. Bộ Xây dựng là cơ quan đầu mối giúp Chính phủ thống nhất quản lý nhà nước về kinh doanh bất động sản, có nhiệm vụ, quyền hạn sau đây: a) Trình cấp có thẩm quyền ban hành hoặc ban hành theo thẩm quyền văn bản quy phạm pháp luật về kinh doanh bất động sản; b) Xây dựng các đề án, chính sách phát triển, quản lý kinh doanh bất động sản; c) Chủ trì, phối hợp với các Bộ, cơ quan ngang Bộ, Ủy ban nhân dân cấp tỉnh trình cấp có thẩm quyền quyết định biện pháp điều tiết thị trường bất động sản; d) Chủ trì, phối hợp với các Bộ, cơ quan ngang Bộ, Ủy ban nhân dân cấp tỉnh trong việc tổ chức thực hiện và quản lý kinh doanh bất động sản; đ) Quản lý việc cấp chứng chỉ hành nghề môi giới bất động sản, quản lý hoạt động môi giới bất động sản; việc thành lập và tổ chức hoạt động của sàn giao dịch bất động sản; e) Chủ trì, phối hợp với các Bộ, cơ quan ngang Bộ, Ủy ban nhân dân cấp tỉnh trong việc xây dựng, quản lý, vận hành hệ thống thông tin quốc gia về nhà ở và thị trường bất động sản; xây dựng và công bố các chỉ số đánh giá thị trường bất động sản trên phạm vi cả nước; g) Phổ biến, giáo dục pháp luật, theo dõi tình hình thi hành pháp luật về kinh doanh bất động sản trên phạm vi cả nước; h) Hợp tác quốc tế về kinh doanh bất động sản; i) Thanh tra, kiểm tra việc thực hiện pháp luật về kinh doanh bất động sản; phối hợp với Ủy ban nhân dân cấp tỉnh tổ chức kiểm tra, rà soát hoạt động kinh doanh bất động sản để kiến nghị với cơ quan nhà nước có thẩm quyền thực hiện việc đình chỉ, tạm dừng, chấm dứt hoạt động hoặc điều chỉnh, chuyển đổi, chuyển nhượng </w:t>
      </w:r>
      <w:r w:rsidRPr="000E46B5">
        <w:rPr>
          <w:sz w:val="28"/>
          <w:szCs w:val="28"/>
        </w:rPr>
        <w:lastRenderedPageBreak/>
        <w:t>các dự án kinh doanh bất động sản; k) Giải quyết khiếu nại, tố cáo và xử lý vi phạm theo thẩm quyền hoặc trình cấp có thẩm quyền xử lý theo quy định của pháp luật; l) Báo cáo Chính phủ về tình hình kinh doanh bất động sản, thị trường bất động sản trên phạm vi cả nước. Các Bộ, cơ quan ngang Bộ, trong phạm vi chức năng, nhiệm vụ, quyền hạn của mình, có trách nhiệm phối hợp với Bộ Xây dựng thực hiện nhiệm vụ quản lý nhà nước về kinh doanh bất động sản.  Ủy ban nhân dân cấp tỉnh có trách nhiệm sau đây: a) Thực hiện chức năng quản lý nhà nước đối với kinh doanh bất động sản trong phạm vi của địa phương; b) Quản lý hành nghề môi giới bất động sản, hoạt động của sàn giao dịch bất động sản, môi giới bất động sản và dịch vụ bất động sản khác trong phạm vi của địa phương; c) Xây dựng, quản lý, vận hành hệ thống thông tin về nhà ở và thị trường bất động sản, xây dựng và công bố các chỉ số đánh giá thị trường bất động sản trong phạm vi của địa phương; d) Phổ biến, giáo dục pháp luật, theo dõi tình hình thi hành pháp luật về kinh doanh bất động sản trong phạm vi của địa phương; đ) Phối hợp với Bộ Xây dựng nghiên cứu, đề xuất các biện pháp điều tiết thị trường bất động sản trong phạm vi của địa phương; e) Thanh tra, kiểm tra, giải quyết khiếu nại, tố cáo và xử lý vi phạm pháp luật về kinh doanh bất động sản trên địa bàn theo thẩm quyền; tổ chức kiểm tra, rà soát các dự án kinh doanh bất động sản trong phạm vi của địa phương; g) Báo cáo Thủ tướng Chính phủ, Bộ Xây dựng về tình hình thị trường bất động sản trên địa bàn theo định kỳ hoặc đột xuất theo yêu cầu. Ủy ban nhân dân cấp huyện có trách nhiệm thực hiện quản lý nhà nước về kinh doanh bất động sản theo thẩm quyền do pháp luật quy định và theo sự phân cấp của cơ quan nhà nước cấp trên. Quy đinh này thể hiện sự chặt chẽ, thống nhất về vấn đề q</w:t>
      </w:r>
      <w:r w:rsidRPr="000E46B5">
        <w:rPr>
          <w:rFonts w:eastAsia="Times New Roman"/>
          <w:sz w:val="28"/>
          <w:szCs w:val="28"/>
        </w:rPr>
        <w:t>uản lý Nhà nước đối với hoạt động kinh KDBĐS nói chung và quản lý hoạt động kinh KDBĐS đối với NĐT nước ngoài nói riêng.</w:t>
      </w:r>
    </w:p>
    <w:p w:rsidR="0025222F" w:rsidRPr="000E46B5" w:rsidRDefault="0025222F" w:rsidP="00F975AC">
      <w:pPr>
        <w:pStyle w:val="03"/>
        <w:ind w:firstLine="563"/>
      </w:pPr>
      <w:bookmarkStart w:id="54" w:name="_Toc179630764"/>
      <w:r w:rsidRPr="000E46B5">
        <w:lastRenderedPageBreak/>
        <w:t>2.1.2. Đánh giá pháp luật về kinh doanh bất động sản của nhà đầu tư nước ngoài</w:t>
      </w:r>
      <w:bookmarkEnd w:id="54"/>
    </w:p>
    <w:p w:rsidR="0025222F" w:rsidRPr="000E46B5" w:rsidRDefault="0025222F" w:rsidP="00F975AC">
      <w:pPr>
        <w:pStyle w:val="04"/>
      </w:pPr>
      <w:bookmarkStart w:id="55" w:name="_Toc173753125"/>
      <w:bookmarkStart w:id="56" w:name="_Toc179630765"/>
      <w:r w:rsidRPr="000E46B5">
        <w:t>2.1.2.1. Ưu điểm pháp luật về kinh doanh bất động sản của nhà đầu tư nước ngoài</w:t>
      </w:r>
      <w:bookmarkEnd w:id="55"/>
      <w:bookmarkEnd w:id="56"/>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Pháp luật về kinh doanh bất động sản của NĐT nước ngoài có những ưu điểm cơ bản như sau:</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rFonts w:eastAsia="Times New Roman"/>
          <w:sz w:val="28"/>
          <w:szCs w:val="28"/>
          <w:bdr w:val="none" w:sz="0" w:space="0" w:color="auto" w:frame="1"/>
        </w:rPr>
        <w:t>- Hoạt động đầu tư kinh doanh BĐS nói chung và hoạt động đầu tư kinh doanh BĐS của các NĐT nước ngoài nói riêng được pháp luật Việt Nam khuyến khích và bảo hộ; cụ thể: Nhà nước có chính sách khuyến khích đầu tư trong lĩnh vực kinh doanh BĐS, chính sách này được ghi nhận rất rõ ràng trong Luật KDBĐS; cơ chế pháp lý bình đẳng trong hoạt động kinh doanh BĐS được xác lập; mọi chủ thể đầu tư (không phân biệt đó là NĐT trong nước hay NĐT nước ngoài)</w:t>
      </w:r>
      <w:bookmarkStart w:id="57" w:name="_ftn1"/>
      <w:r w:rsidRPr="000E46B5">
        <w:rPr>
          <w:rFonts w:eastAsia="Times New Roman"/>
          <w:sz w:val="28"/>
          <w:szCs w:val="28"/>
        </w:rPr>
        <w:fldChar w:fldCharType="begin"/>
      </w:r>
      <w:r w:rsidRPr="000E46B5">
        <w:rPr>
          <w:rFonts w:eastAsia="Times New Roman"/>
          <w:sz w:val="28"/>
          <w:szCs w:val="28"/>
        </w:rPr>
        <w:instrText xml:space="preserve"> HYPERLINK "file:///D:\\UP%20tin\\nclp\\NCLP-doc\\NAM%202010\\Bai%20So%2014%20thang%207(2)2010\\NNMinh%20-%20Phap%20luat%20ve%20kinh%20doanh.NT.TBT.doc" \l "_ftnref1" \o "" </w:instrText>
      </w:r>
      <w:r w:rsidRPr="000E46B5">
        <w:rPr>
          <w:rFonts w:eastAsia="Times New Roman"/>
          <w:sz w:val="28"/>
          <w:szCs w:val="28"/>
        </w:rPr>
        <w:fldChar w:fldCharType="end"/>
      </w:r>
      <w:bookmarkEnd w:id="57"/>
      <w:r w:rsidRPr="000E46B5">
        <w:rPr>
          <w:rFonts w:eastAsia="Times New Roman"/>
          <w:sz w:val="28"/>
          <w:szCs w:val="28"/>
        </w:rPr>
        <w:t xml:space="preserve"> </w:t>
      </w:r>
      <w:r w:rsidRPr="000E46B5">
        <w:rPr>
          <w:rFonts w:eastAsia="Times New Roman"/>
          <w:sz w:val="28"/>
          <w:szCs w:val="28"/>
          <w:bdr w:val="none" w:sz="0" w:space="0" w:color="auto" w:frame="1"/>
        </w:rPr>
        <w:t>đều được tham gia đầu tư kinh doanh BĐS; NĐT nước ngoài muốn tham gia hoạt động kinh doanh dịch vụ BĐS cũng phải đáp ứng điều kiện có chứng chỉ hành nghề và có giấy phép đăng ký kinh doanh dịch vụ kinh doanh BĐS như NĐT trong nước; đồng thời hoạt động của NĐT phải chịu sự quản lý của cơ quan nhà nước có thẩm quyền.</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rFonts w:eastAsia="Times New Roman"/>
          <w:sz w:val="28"/>
          <w:szCs w:val="28"/>
          <w:bdr w:val="none" w:sz="0" w:space="0" w:color="auto" w:frame="1"/>
        </w:rPr>
        <w:t xml:space="preserve">- Nhà nước Việt Nam có chính sách ưu đãi cho các NĐT trong hoạt động KDBĐS; các chính sách ưu đãi này bao gồm: Nhà nước Việt Nam miễn, giảm tiền sử dụng đất, tiền thuê đất đối với diện tích đất xây dựng công trình có chuyển giao cho Nhà nước, công trình hạ tầng không kinh doanh, nhà chung cư phục vụ cho các đối tượng chính sách; Tổ chức tín dụng nhà nước cho vay ưu đãi đầu tư đối với các dự án xây dựng nhà ở để cho thuê, cho thuê mua, bán cho người có công, người nghèo, người có thu nhập thấp, sinh viên, công nhân làm việc trong các khu công nghiệp, khu chế xuất; Nhà nước khuyến khích và có chính sách hỗ trợ tổ chức, cá nhân kinh doanh BĐS đầu tư tạo lập quỹ nhà ở để bán trả chậm, trả dần, cho thuê, cho thuê mua đối với người có công, người </w:t>
      </w:r>
      <w:r w:rsidRPr="000E46B5">
        <w:rPr>
          <w:rFonts w:eastAsia="Times New Roman"/>
          <w:sz w:val="28"/>
          <w:szCs w:val="28"/>
          <w:bdr w:val="none" w:sz="0" w:space="0" w:color="auto" w:frame="1"/>
        </w:rPr>
        <w:lastRenderedPageBreak/>
        <w:t>nghèo, người có thu nhập thấp; đầu tư hạ tầng các khu công nghiệp để cho thuê mặt bằng phục vụ sản xuất. NĐT nước ngoài được phép hoạt động đầu tư trong kinh doanh nhà, công trình xây dựng trong phạm vi và theo nhiều hình thức tạo sự thuận lợi trong việc lựa chọn các hình thức phù hợp để đầu tư với các chủ thể nước ngoài.</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rFonts w:eastAsia="Times New Roman"/>
          <w:sz w:val="28"/>
          <w:szCs w:val="28"/>
        </w:rPr>
        <w:t>- C</w:t>
      </w:r>
      <w:r w:rsidRPr="000E46B5">
        <w:rPr>
          <w:rFonts w:eastAsia="Times New Roman"/>
          <w:bCs/>
          <w:sz w:val="28"/>
          <w:szCs w:val="28"/>
        </w:rPr>
        <w:t xml:space="preserve">ác quy định pháp luật về quản lý Nhà nước đối với hoạt động kinh doanh bất động sản có những ưu việt rõ ràng. Pháp luật KDBĐS hiện hành </w:t>
      </w:r>
      <w:r w:rsidRPr="000E46B5">
        <w:rPr>
          <w:rFonts w:eastAsia="Times New Roman"/>
          <w:sz w:val="28"/>
          <w:szCs w:val="28"/>
        </w:rPr>
        <w:t>đã quy định rõ vai trò quản lý của Nhà nước trong những hoạt động cụ thể như xây dựng quy hoạch xây dựng, quy hoạch sử dụng đất, thực hiện đăng kí quyền sở hữu tài sản nhằm tạo điều kiện thuận lợi cho hoạt động kinh doanh BĐS phát triển; cung cấp dịch vụ và tư vấn pháp luật về bất động sản nhằm hỗ trợ và thúc đẩy sự phát triển của thị trường bất động sản; quản lý hoạt động định giá bất động sản; thực hiện các chính sách vĩ mô nhằm thúc đẩy sự hình thành và phát triển của thị trường bất động sản.</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b/>
          <w:i/>
          <w:sz w:val="28"/>
          <w:szCs w:val="28"/>
        </w:rPr>
        <w:t xml:space="preserve">- </w:t>
      </w:r>
      <w:r w:rsidR="005632DC" w:rsidRPr="000E46B5">
        <w:rPr>
          <w:rFonts w:eastAsia="Times New Roman"/>
          <w:sz w:val="28"/>
          <w:szCs w:val="28"/>
        </w:rPr>
        <w:t>M</w:t>
      </w:r>
      <w:r w:rsidRPr="000E46B5">
        <w:rPr>
          <w:rFonts w:eastAsia="Times New Roman"/>
          <w:sz w:val="28"/>
          <w:szCs w:val="28"/>
        </w:rPr>
        <w:t>ôi trường pháp lý cho thị trường bất động sản hoạt động có tổ chức. Hệ thống pháp luật về thị trường bất động sản phát triển mạnh mẽ với sự ra đời của các</w:t>
      </w:r>
      <w:r w:rsidR="003A14DC" w:rsidRPr="000E46B5">
        <w:rPr>
          <w:rFonts w:eastAsia="Times New Roman"/>
          <w:sz w:val="28"/>
          <w:szCs w:val="28"/>
        </w:rPr>
        <w:t xml:space="preserve"> đạo luật: Luật Đất đai năm 2024</w:t>
      </w:r>
      <w:r w:rsidRPr="000E46B5">
        <w:rPr>
          <w:rFonts w:eastAsia="Times New Roman"/>
          <w:sz w:val="28"/>
          <w:szCs w:val="28"/>
        </w:rPr>
        <w:t xml:space="preserve">, </w:t>
      </w:r>
      <w:r w:rsidR="003A14DC" w:rsidRPr="000E46B5">
        <w:rPr>
          <w:rFonts w:eastAsia="Times New Roman"/>
          <w:sz w:val="28"/>
          <w:szCs w:val="28"/>
        </w:rPr>
        <w:t>Luật Nhà ở năm 2023</w:t>
      </w:r>
      <w:r w:rsidRPr="000E46B5">
        <w:rPr>
          <w:rFonts w:eastAsia="Times New Roman"/>
          <w:sz w:val="28"/>
          <w:szCs w:val="28"/>
        </w:rPr>
        <w:t xml:space="preserve"> và đặc biệt là Luật </w:t>
      </w:r>
      <w:r w:rsidR="003A14DC" w:rsidRPr="000E46B5">
        <w:rPr>
          <w:rFonts w:eastAsia="Times New Roman"/>
          <w:sz w:val="28"/>
          <w:szCs w:val="28"/>
        </w:rPr>
        <w:t>Kinh doanh bất động sản năm 2023</w:t>
      </w:r>
      <w:r w:rsidRPr="000E46B5">
        <w:rPr>
          <w:rFonts w:eastAsia="Times New Roman"/>
          <w:sz w:val="28"/>
          <w:szCs w:val="28"/>
        </w:rPr>
        <w:t>.</w:t>
      </w:r>
      <w:r w:rsidRPr="000E46B5">
        <w:rPr>
          <w:b/>
          <w:i/>
          <w:sz w:val="28"/>
          <w:szCs w:val="28"/>
        </w:rPr>
        <w:t xml:space="preserve"> </w:t>
      </w:r>
      <w:r w:rsidRPr="000E46B5">
        <w:rPr>
          <w:rFonts w:eastAsia="Times New Roman"/>
          <w:sz w:val="28"/>
          <w:szCs w:val="28"/>
        </w:rPr>
        <w:t>Việc ra đời của các đạo luật này đã xác lập cơ sở pháp lý cho hoạt động của thị trường bất động sản thông qua chế định kinh doanh nhà, công trình xây dựng, chế định kinh doanh quyền sử dụng đất; chế định kinh doanh dịch vụ bất động sản;… Điều này cho thấy nhà nước đã rất chú trọng đến việc tạo lập môi trường pháp lý cho việc xây dựng và quản lý thị trường bất động sản có tổ chức thông qua việc ban hành một loạt các đạo luật điều chỉnh các quan hệ về bất động sản. Các quy định này sẽ giúp chủ thể thực hiện hoạt động kinh doanh BĐS biết được thẩm quyền quản lý các vấn đề liên quan đến bất động sản của các cơ quan nhà nước. Từ đó, giúp cho việc xử lý, giải quyết các vướng mắc dễ dàng hơn, hiệu quả hơn.</w:t>
      </w:r>
    </w:p>
    <w:p w:rsidR="0025222F" w:rsidRPr="000E46B5" w:rsidRDefault="0025222F" w:rsidP="00F975AC">
      <w:pPr>
        <w:pStyle w:val="04"/>
      </w:pPr>
      <w:bookmarkStart w:id="58" w:name="_Toc173753126"/>
      <w:bookmarkStart w:id="59" w:name="_Toc179630766"/>
      <w:r w:rsidRPr="000E46B5">
        <w:lastRenderedPageBreak/>
        <w:t>2.1.2.2. Hạn chế pháp luật về kinh doanh bất động sản của nhà đầu tư nước ngoài</w:t>
      </w:r>
      <w:bookmarkEnd w:id="58"/>
      <w:bookmarkEnd w:id="59"/>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Qua nghiên cứu thực trạng pháp luật, tác giả nhận thấy pháp luật về kinh doanh bất động sản của người nước ngoài còn có một số bất cập, hạn chế sau:</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i/>
          <w:sz w:val="28"/>
          <w:szCs w:val="28"/>
        </w:rPr>
        <w:t>Một là,</w:t>
      </w:r>
      <w:r w:rsidRPr="000E46B5">
        <w:rPr>
          <w:rFonts w:eastAsia="Times New Roman"/>
          <w:sz w:val="28"/>
          <w:szCs w:val="28"/>
        </w:rPr>
        <w:t xml:space="preserve"> quy định hiện hành chưa có sự bình đẳng giữa doanh nghiệp trong nước và nước ngoài. Hiện nay, các quy định về chủ thể trong kinh doanh BĐS chịu sự chi phối của nhiều văn bản quy phạm pháp luật nên các chủ thể này về cơ bản đã đáp ứng được các yêu cầu theo nhu cầu hiện tại. Tuy nhiên vẫn chưa có sự bình đẳng giữa doanh nghiệp trong nước và nước ngoài. Với chính sách hội nhập quốc tế ngày càng được mở rộng, các NĐT nước ngoài với tiềm lực tài chính mạnh mẽ, công nghệ hiện đại không ngừng đầu tư vào các ngành, các lĩnh vực trong nước trong đó có lĩnh vực kinh doanh BĐS. Tuy nhiên pháp luật còn rất hạn chế quyền của các doanh nghiệp có vốn đầu tư nước ngoài trong lĩnh vực kinh doanh BĐS so với các NĐT trong nước. Theo quy định của Luật Kinh doanh bất động sản 2014, doanh nghiệp có vốn đầu tư nước ngoài không được thực hiện các hoạt động như mua nhà, công trình xây dựng để bán, cho thuê, cho thuê mua; không được chuyển nhượng QSDĐ (trừ trường hợp chuyển nhượng dự án đầu tư), nhận chuyển nhượng, thuê QSDĐ để đầu tư xây dựng đất có hạ tầng để chuyển nhượng, bán, cho thuê, cho thuê mua. Quy định này cũng có phần hạn chế hơn so với các quy định của pháp luật đất đai về quyền của doanh nghiệp có vốn đầu tư nước ngoài. Sự hạn chế này là một trong những rào cản đối với các NĐT nước ngoài đầu tư vào Việt Nam, góp phần hạn chế sự phát triển của thị trường BĐS ở nước ta. Ngoài ra, Luật Kinh doanh bất động sản cũng giới hạn chủ thể được thực hiện kinh doanh BĐS chỉ bao gồm tổ chức, cá nhân trong nước, người Việt Nam định cư ở nước ngoài, doanh nghiệp có vốn đầu tư nước ngoài chứ không quy định trường hợp cá nhân nước ngoài được phép kinh doanh BĐS tại Việt Nam.</w:t>
      </w:r>
    </w:p>
    <w:p w:rsidR="00E30AEB"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lastRenderedPageBreak/>
        <w:t>Hai là,</w:t>
      </w:r>
      <w:r w:rsidRPr="000E46B5">
        <w:rPr>
          <w:sz w:val="28"/>
          <w:szCs w:val="28"/>
        </w:rPr>
        <w:t xml:space="preserve"> </w:t>
      </w:r>
      <w:r w:rsidR="00EA1B94" w:rsidRPr="000E46B5">
        <w:rPr>
          <w:sz w:val="28"/>
          <w:szCs w:val="28"/>
        </w:rPr>
        <w:t xml:space="preserve">Luật kinh doanh BĐS năm 2023 vẫn còn tạo ra </w:t>
      </w:r>
      <w:r w:rsidR="00E30AEB" w:rsidRPr="000E46B5">
        <w:rPr>
          <w:sz w:val="28"/>
          <w:szCs w:val="28"/>
        </w:rPr>
        <w:t>nhiều thủ</w:t>
      </w:r>
      <w:r w:rsidR="00EA1B94" w:rsidRPr="000E46B5">
        <w:rPr>
          <w:sz w:val="28"/>
          <w:szCs w:val="28"/>
        </w:rPr>
        <w:t xml:space="preserve"> </w:t>
      </w:r>
      <w:r w:rsidR="00E30AEB" w:rsidRPr="000E46B5">
        <w:rPr>
          <w:sz w:val="28"/>
          <w:szCs w:val="28"/>
        </w:rPr>
        <w:t>làm khó cho hoạt động đầu tư kinh doanh. Một trong những mục tiêu quan trọng khi xây dựng luật là thúc đẩy cải cách thủ tục hành chính, tạo thuận lợi hơn cho doanh nghiệp khi thực hiện hoạt động đầu tư kinh doanh. Mục tiêu này là phù hợp với những nỗ lực trong thời gian gần đây của Nhà nước khi tiến hành mạnh mẽ các hoạt động cắt giảm chi phí tuân thủ cho doanh nghiệp, khai thông các hoạt động đầu tư kinh doanh. Tuy vậy, vẫn còn một số quy định chưa thể hiện được tinh thần cải cách thủ tục hành chính, thậm chí còn làm hoạt động kinh doanh kém thuận lợi hơn vì phải thực hiện thêm nhiều thủ tục, "giấy phép con". Cụ thể, (1) các thủ tục trước khi thực hiện các giao dịch bất động sản. Theo Luật Kinh doanh BĐS hiện hành đang thiết kế quy định theo hướng trước khi thực hiện các giao dịch bất động sản như: bán, cho thuê mua nhà ở hình thành trong tương lai</w:t>
      </w:r>
      <w:r w:rsidR="00E30AEB" w:rsidRPr="000E46B5">
        <w:rPr>
          <w:rStyle w:val="FootnoteReference"/>
          <w:sz w:val="28"/>
          <w:szCs w:val="28"/>
        </w:rPr>
        <w:footnoteReference w:id="7"/>
      </w:r>
      <w:r w:rsidR="00E30AEB" w:rsidRPr="000E46B5">
        <w:rPr>
          <w:sz w:val="28"/>
          <w:szCs w:val="28"/>
        </w:rPr>
        <w:t>, ký hợp đồng chuyển nhượng quyền sử dụng đất đã có hạ tầng kỹ thuật theo hình thức phân lô bán nền</w:t>
      </w:r>
      <w:r w:rsidR="00E30AEB" w:rsidRPr="000E46B5">
        <w:rPr>
          <w:rStyle w:val="FootnoteReference"/>
          <w:sz w:val="28"/>
          <w:szCs w:val="28"/>
        </w:rPr>
        <w:footnoteReference w:id="8"/>
      </w:r>
      <w:r w:rsidR="00E30AEB" w:rsidRPr="000E46B5">
        <w:rPr>
          <w:sz w:val="28"/>
          <w:szCs w:val="28"/>
        </w:rPr>
        <w:t xml:space="preserve">, chủ đầu tư dự án phải gửi văn bản thông báo tới cơ quan có thẩm quyền quản lý kinh doanh bất động sản cấp tỉnh về việc đủ điều kiện. Cơ quan nhà nước có thẩm quyền sẽ tiến hành kiểm tra thực tế và ra văn bản về việc có đáp ứng điều kiện để thực hiện giao dịch hay không. “Đây được xem là một dạng “giấy phép con” trong quá trình hoạt động kinh doanh của doanh nghiệp và làm cho hoạt động kinh doanh của doanh nghiệp trở nên phức tạp, khó khăn hơn”. </w:t>
      </w:r>
      <w:r w:rsidR="00E30AEB" w:rsidRPr="000E46B5">
        <w:rPr>
          <w:i/>
          <w:sz w:val="28"/>
          <w:szCs w:val="28"/>
        </w:rPr>
        <w:t>(2)</w:t>
      </w:r>
      <w:r w:rsidR="00E30AEB" w:rsidRPr="000E46B5">
        <w:rPr>
          <w:sz w:val="28"/>
          <w:szCs w:val="28"/>
        </w:rPr>
        <w:t xml:space="preserve"> các thủ tục liên quan đến hoạt động của tổ chức, cá nhân kinh doanh dịch vụ bất động sản. Theo quy định thì tổ chức, cá nhân kinh doanh dịch vụ tư vấn bất động sản, kinh doanh dịch vụ quản lý bất động sản ngoài việc phải thành lập doanh nghiệp không phải đáp ứng bất kỳ điều kiện nào khác. Trước khi hoạt động kinh doanh, các chủ thể này phải gửi thông tin về doanh nghiệp đến sở xây dựng địa phương nơi thành lập doanh nghiệp để </w:t>
      </w:r>
      <w:r w:rsidR="00E30AEB" w:rsidRPr="000E46B5">
        <w:rPr>
          <w:sz w:val="28"/>
          <w:szCs w:val="28"/>
        </w:rPr>
        <w:lastRenderedPageBreak/>
        <w:t>được đăng tải thông tin lên cổng thông tin của sở xây dựng đó. Theo quy định này các ngành nghề này không phải là ngành nghề kinh doanh có điều kiện, là một ngành nghề kinh doanh thông thường khác. Với tính chất này thì yêu cầu doanh nghiệp phải thực hiện thông báo tới cơ quan quản lý trước khi hoạt động dường như không cần thiết và tạo thêm thủ tục hành chính cho doanh nghiệp.</w:t>
      </w:r>
    </w:p>
    <w:p w:rsidR="0025222F" w:rsidRPr="000E46B5" w:rsidRDefault="0025222F" w:rsidP="000E46B5">
      <w:pPr>
        <w:tabs>
          <w:tab w:val="left" w:pos="993"/>
        </w:tabs>
        <w:spacing w:after="0" w:line="360" w:lineRule="auto"/>
        <w:ind w:firstLine="567"/>
        <w:contextualSpacing/>
        <w:jc w:val="both"/>
        <w:rPr>
          <w:sz w:val="28"/>
          <w:szCs w:val="28"/>
        </w:rPr>
      </w:pPr>
      <w:r w:rsidRPr="000E46B5">
        <w:rPr>
          <w:i/>
          <w:spacing w:val="3"/>
          <w:sz w:val="28"/>
          <w:szCs w:val="28"/>
          <w:shd w:val="clear" w:color="auto" w:fill="FFFFFF"/>
        </w:rPr>
        <w:t>Ba là,</w:t>
      </w:r>
      <w:r w:rsidRPr="000E46B5">
        <w:rPr>
          <w:b/>
          <w:i/>
          <w:spacing w:val="3"/>
          <w:sz w:val="28"/>
          <w:szCs w:val="28"/>
          <w:shd w:val="clear" w:color="auto" w:fill="FFFFFF"/>
        </w:rPr>
        <w:t xml:space="preserve"> </w:t>
      </w:r>
      <w:r w:rsidR="003A14DC" w:rsidRPr="000E46B5">
        <w:rPr>
          <w:sz w:val="28"/>
          <w:szCs w:val="28"/>
        </w:rPr>
        <w:t xml:space="preserve">Luật Kinh doanh BĐS năm 2023 vẫn còn hạn chế trong quy định về giấy chứng nhận quyền sử dụng đất của dự án chuyển nhượng với dự án Luật Đất đai năm 2024. Cụ thể, Luật Kinh doanh BĐS năm 2023 chưa thống nhất về giấy chứng nhận quyền sử dụng đất của dự án chuyển nhượng với dự án Luật Đất đai năm 2024. Theo khoản 4 Điều 41 dự thảo Luật Kinh doanh bất động sản lại quy định điều kiện khi chuyển nhượng toàn bộ hoặc một phần dự án bất động sản “chủ đầu tư chuyển nhượng đã có quyết định giao đất, cho thuê đất thực hiện dự án của cơ quan nhà nước có thẩm quyền; đã hoàn thành nghĩa vụ tài chính về đất của dự án gồm tiền sử dụng đất, tiền thuê đất; thuế, phí, lệ phí liên quan đến đất đai (nếu có) của dự án, phần dự án chuyển nhượng đối với Nhà nước mà không bắt buộc phải có giấy chứng nhận quyền sử dụng đất đối với toàn bộ hoặc phần dự án chuyển nhượng”. Quy định này được hiểu, khi chuyển nhượng toàn bộ hoặc một phần dự án thì chủ đầu tư chỉ cần hoàn thành các nghĩa vụ tài chính liên quan đến đất đai của dự án mà phần đất đó không bắt buộc phải có giấy chứng nhận, có nghĩa không cần phải có giấy chứng nhận. Về điều kiện của nhà ở, công trình xây dựng đưa vào kinh doanh, điểm e khoản 3 Điều 15 dự thảo Luật Kinh doanh bất động sản quy định trường hợp bán, cho thuê mua các phần diện tích sàn xây dựng của công trình xây dựng thì phần diện tích sàn xây dựng được bán, cho thuê mua ngoài việc đáp ứng điều kiện: “công trình xây dựng phải được xây dựng trên đất có hình thức sử dụng đất được Nhà nước giao đất hoặc cho thuê đất trả tiền một lần cho cả thời gian thuê”. Như vậy, đề nghị rà soát quy định này với dự thảo Luật Đất đai (sửa đổi) </w:t>
      </w:r>
      <w:r w:rsidR="003A14DC" w:rsidRPr="000E46B5">
        <w:rPr>
          <w:sz w:val="28"/>
          <w:szCs w:val="28"/>
        </w:rPr>
        <w:lastRenderedPageBreak/>
        <w:t>để thống nhất về hình thức trả tiền thuê đất một lần hay hàng năm, bởi vì dự thảo Luật Đất đai (sửa đổi) đang có sự điều chỉnh về các trường hợp thuê đất trả tiền hàng năm và trả tiền một lần.</w:t>
      </w:r>
    </w:p>
    <w:p w:rsidR="00EA1B94" w:rsidRPr="000E46B5" w:rsidRDefault="00EA1B94" w:rsidP="000E46B5">
      <w:pPr>
        <w:tabs>
          <w:tab w:val="left" w:pos="993"/>
        </w:tabs>
        <w:spacing w:after="0" w:line="360" w:lineRule="auto"/>
        <w:ind w:firstLine="567"/>
        <w:contextualSpacing/>
        <w:jc w:val="both"/>
        <w:rPr>
          <w:sz w:val="28"/>
          <w:szCs w:val="28"/>
        </w:rPr>
      </w:pPr>
      <w:r w:rsidRPr="000E46B5">
        <w:rPr>
          <w:spacing w:val="3"/>
          <w:sz w:val="28"/>
          <w:szCs w:val="28"/>
          <w:shd w:val="clear" w:color="auto" w:fill="FFFFFF"/>
        </w:rPr>
        <w:t>Ngoài ra,</w:t>
      </w:r>
      <w:r w:rsidRPr="000E46B5">
        <w:rPr>
          <w:sz w:val="28"/>
          <w:szCs w:val="28"/>
        </w:rPr>
        <w:t xml:space="preserve"> Luật Kinh Doanh Bất Động Sản 2023 quy định chủ đầu tư dự án chỉ được phép thu từ người mua một khoản đặt cọc không quá 5% giá bán cho bất động sản tương ứng khi nhà ở, công trình xây dựng đã có đủ các điều kiện đưa vào kinh doanh. Luật còn yêu cầu hợp đồng đặt cọc quy định rõ giá bán và diện tích của bất động sản hình thành trong tương lai. Bất động sản hình thành trong tương lai theo hợp đồng đặt cọc phải đáp ứng các điều kiện để được bán theo quy định của pháp luật. Có thể thấy việc thu tiền đặt cọc được coi là đưa bất động sản hình thành trong tương lai được đặt cọc vào kinh doanh. Các yêu cầu mới có thể gây ra nhiều khó khăn cho các chủ đầu tư với năng lực tài chính hạn chế trên phương diện tìm vốn cho các dự án của mình trong giai đoạn chuẩn bị xây dựng. Như vậy, quy định này sẽ </w:t>
      </w:r>
      <w:r w:rsidRPr="000E46B5">
        <w:rPr>
          <w:rStyle w:val="Strong"/>
          <w:b w:val="0"/>
          <w:bCs w:val="0"/>
          <w:sz w:val="28"/>
          <w:szCs w:val="28"/>
        </w:rPr>
        <w:t>hạn chế trong việc thu tiền đặt cọc mua bất động sản hình thành trong tương lai của các NĐT.</w:t>
      </w:r>
    </w:p>
    <w:p w:rsidR="0025222F" w:rsidRPr="000E46B5" w:rsidRDefault="0025222F" w:rsidP="00F975AC">
      <w:pPr>
        <w:pStyle w:val="02"/>
        <w:rPr>
          <w:i/>
          <w:spacing w:val="3"/>
          <w:shd w:val="clear" w:color="auto" w:fill="FFFFFF"/>
        </w:rPr>
      </w:pPr>
      <w:bookmarkStart w:id="60" w:name="_Toc179630767"/>
      <w:r w:rsidRPr="000E46B5">
        <w:t>2.2. Thực tiễn thực hiện pháp luật về kinh doanh bất động sản của nhà đầu tư</w:t>
      </w:r>
      <w:r w:rsidRPr="000E46B5">
        <w:rPr>
          <w:i/>
        </w:rPr>
        <w:t xml:space="preserve"> </w:t>
      </w:r>
      <w:r w:rsidRPr="000E46B5">
        <w:t>nước ngoài tại tỉnh Bà Rịa – Vũng Tàu</w:t>
      </w:r>
      <w:bookmarkEnd w:id="60"/>
    </w:p>
    <w:p w:rsidR="0025222F" w:rsidRPr="000E46B5" w:rsidRDefault="0025222F" w:rsidP="00F975AC">
      <w:pPr>
        <w:pStyle w:val="03"/>
        <w:ind w:firstLine="563"/>
      </w:pPr>
      <w:bookmarkStart w:id="61" w:name="_Toc179630768"/>
      <w:r w:rsidRPr="000E46B5">
        <w:t>2.2.1. Kết quả đạt được trong việc thực hiện pháp luật về kinh doanh bất động sản của nhà đầu tư nước ngoài tại tỉnh Bà Rịa – Vũng Tàu</w:t>
      </w:r>
      <w:bookmarkEnd w:id="61"/>
    </w:p>
    <w:p w:rsidR="0025222F" w:rsidRPr="000E46B5" w:rsidRDefault="0025222F" w:rsidP="000E46B5">
      <w:pPr>
        <w:tabs>
          <w:tab w:val="left" w:pos="993"/>
        </w:tabs>
        <w:spacing w:after="0" w:line="360" w:lineRule="auto"/>
        <w:ind w:firstLine="567"/>
        <w:contextualSpacing/>
        <w:jc w:val="both"/>
        <w:rPr>
          <w:b/>
          <w:i/>
          <w:sz w:val="28"/>
          <w:szCs w:val="28"/>
        </w:rPr>
      </w:pPr>
      <w:r w:rsidRPr="000E46B5">
        <w:rPr>
          <w:rFonts w:eastAsia="Times New Roman"/>
          <w:i/>
          <w:sz w:val="28"/>
          <w:szCs w:val="28"/>
        </w:rPr>
        <w:t>Thứ nhất,</w:t>
      </w:r>
      <w:r w:rsidRPr="000E46B5">
        <w:rPr>
          <w:rFonts w:eastAsia="Times New Roman"/>
          <w:sz w:val="28"/>
          <w:szCs w:val="28"/>
        </w:rPr>
        <w:t xml:space="preserve"> sự quan tâm của lãnh đạo chính quyền về việc thúc đẩy phát triển, thu hút đầu tư cho địa bàn tỉnh, đặc biệt là việc đầu tư phát triển công nghiệp, trong đó có cả đầu tư vào KDBĐS đối với các NĐT trong nước và nước ngoài. Ông Nguyễn Văn Thọ, Chủ tịch Ủy ban Nhân dân tỉnh Bà Rịa-Vũng Tàu, cho biết hiện tỉnh chuẩn bị sẵn sàng các điều kiện cần thiết để thu hút đầu tư FDI như: rà soát, bổ sung quỹ đất sạch, tăng cường việc đào tạo nguồn nhân lực chất lượng cao, bổ sung chính sách và các biện pháp phát triển công nghiệp hỗ trợ, cải thiện thủ tục hành chính. Đồng thời, tỉnh nâng cao hiệu quả công tác </w:t>
      </w:r>
      <w:r w:rsidRPr="000E46B5">
        <w:rPr>
          <w:rFonts w:eastAsia="Times New Roman"/>
          <w:sz w:val="28"/>
          <w:szCs w:val="28"/>
        </w:rPr>
        <w:lastRenderedPageBreak/>
        <w:t>xúc tiến đầu tư, từ đó, thu hút được dòng vốn FDI có chất lượng, tạo sự lan tỏa đến các doanh nghiệp trong và ngoài tỉnh</w:t>
      </w:r>
      <w:r w:rsidRPr="000E46B5">
        <w:rPr>
          <w:rStyle w:val="FootnoteReference"/>
          <w:rFonts w:eastAsia="Times New Roman"/>
          <w:sz w:val="28"/>
          <w:szCs w:val="28"/>
        </w:rPr>
        <w:footnoteReference w:id="9"/>
      </w:r>
      <w:r w:rsidRPr="000E46B5">
        <w:rPr>
          <w:rFonts w:eastAsia="Times New Roman"/>
          <w:sz w:val="28"/>
          <w:szCs w:val="28"/>
        </w:rPr>
        <w:t>. Theo ông Nguyễn Anh Triết, Trưởng Ban Quản lý các khu công nghiệp Bà Rịa-Vũng Tàu, các cơ quan chức năng của tỉnh đang tiếp tục nỗ lực thực hiện các giải pháp cải thiện môi trường đầu tư, kinh doanh, cải cách thủ tục hành chính. Các khu công nghiệp đẩy mạnh đầu tư xây dựng kết cấu hạ tầng, thu hút thêm nhiều dự án sản xuất. Tăng cường quản lý nhà nước về đất đai, tạo điều kiện thuận lợi, hỗ trợ các doanh nghiệp phát triển sản xuất, kinh doanh</w:t>
      </w:r>
      <w:r w:rsidRPr="000E46B5">
        <w:rPr>
          <w:rStyle w:val="FootnoteReference"/>
          <w:rFonts w:eastAsia="Times New Roman"/>
          <w:sz w:val="28"/>
          <w:szCs w:val="28"/>
        </w:rPr>
        <w:footnoteReference w:id="10"/>
      </w:r>
      <w:r w:rsidRPr="000E46B5">
        <w:rPr>
          <w:rFonts w:eastAsia="Times New Roman"/>
          <w:sz w:val="28"/>
          <w:szCs w:val="28"/>
        </w:rPr>
        <w:t xml:space="preserve">. Ông Nguyễn Công Vinh, Phó Chủ tịch UBND tỉnh Bà Rịa – Vũng Tàu cũng cho hay, ngoài việc đầu tư mạnh và hiện đại hạ tầng của các </w:t>
      </w:r>
      <w:r w:rsidR="00DA01A7" w:rsidRPr="000E46B5">
        <w:rPr>
          <w:rFonts w:eastAsia="Times New Roman"/>
          <w:sz w:val="28"/>
          <w:szCs w:val="28"/>
        </w:rPr>
        <w:t>Khu công nghiệp</w:t>
      </w:r>
      <w:r w:rsidRPr="000E46B5">
        <w:rPr>
          <w:rFonts w:eastAsia="Times New Roman"/>
          <w:sz w:val="28"/>
          <w:szCs w:val="28"/>
        </w:rPr>
        <w:t>, tỉnh Bà Rịa – Vũng Tàu đang cải thiện dần môi trường đầu tư từ hạ tầng, quỹ đất và cải cách thủ tục hành chính.</w:t>
      </w:r>
      <w:r w:rsidRPr="000E46B5">
        <w:rPr>
          <w:b/>
          <w:i/>
          <w:sz w:val="28"/>
          <w:szCs w:val="28"/>
        </w:rPr>
        <w:t xml:space="preserve"> </w:t>
      </w:r>
      <w:r w:rsidRPr="000E46B5">
        <w:rPr>
          <w:rFonts w:eastAsia="Times New Roman"/>
          <w:sz w:val="28"/>
          <w:szCs w:val="28"/>
        </w:rPr>
        <w:t>“Tiêu chí đầu tiên vẫn là môi trường để khi các NĐT vào không vướng vào việc xử lý hậu quả môi trường về sau. Cùng với đó, hạ tầng kết nối phải đảm bảo sẵn sàng, thuận lợi nhất cho các NĐT. Ngoài ra, các NĐT vào Bà Rịa – Vũng Tàu chỉ nhận đất sạch để triển khai dự án, nên tỉnh cũng tập trung cải cách thủ tục hành chính, giải quyết trong thời gian sớm nhất”.</w:t>
      </w:r>
      <w:r w:rsidRPr="000E46B5">
        <w:rPr>
          <w:rStyle w:val="FootnoteReference"/>
          <w:rFonts w:eastAsia="Times New Roman"/>
          <w:sz w:val="28"/>
          <w:szCs w:val="28"/>
        </w:rPr>
        <w:footnoteReference w:id="11"/>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i/>
          <w:sz w:val="28"/>
          <w:szCs w:val="28"/>
        </w:rPr>
        <w:t>Thứ hai,</w:t>
      </w:r>
      <w:r w:rsidRPr="000E46B5">
        <w:rPr>
          <w:rFonts w:eastAsia="Times New Roman"/>
          <w:sz w:val="28"/>
          <w:szCs w:val="28"/>
        </w:rPr>
        <w:t xml:space="preserve"> là địa bàn có nhiều lợi thế để thu hút đầu tư của nước ngoài trong đó có có đầu tư nước ngoài vào KDBĐS. Với nhiều lợi thế về cảng biển nước sâu, sự phát triển công nghiệp, du lịch cùng hạ tầng giao thông thuận lợi trong vùng kinh tế năng động của khu vực Đông Nam Bộ, tỉnh Bà Rịa-Vũng Tàu đang tạo dựng hình ảnh tốt về một vùng đất giàu tiềm năng và hứa hẹn cho các NĐT </w:t>
      </w:r>
      <w:r w:rsidRPr="000E46B5">
        <w:rPr>
          <w:rFonts w:eastAsia="Times New Roman"/>
          <w:sz w:val="28"/>
          <w:szCs w:val="28"/>
        </w:rPr>
        <w:lastRenderedPageBreak/>
        <w:t>trực tiếp nước ngoài (FDI). Trong giai đoạn 2021-2025, tỉnh xác định mục tiêu tiếp tục thu hút đầu tư có chọn lọc, chú trọng thu hút các dự án công nghệ hiện đại, giá trị gia tăng cao, ít thâm dụng lao động, tài nguyên và không xâm hại môi trường. Các tuyến đường đô thị, liên huyện cũng đang được đẩy nhanh tiến độ đầu tư, triển khai xây dựng đồng bộ với những dự án giao thông liên vùng. Điều này giúp bảo đảm giao thông thông suốt, khai thác thế mạnh, tiềm năng của tỉnh trong tương lai, gắn kết với các địa phương khác của vùng kinh tế trọng điểm phía Nam, trên cả nước và quốc tế.</w:t>
      </w:r>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t>Thứ ba,</w:t>
      </w:r>
      <w:r w:rsidRPr="000E46B5">
        <w:rPr>
          <w:sz w:val="28"/>
          <w:szCs w:val="28"/>
        </w:rPr>
        <w:t xml:space="preserve"> nhận được sự quan tâm đầu tư lớn từ các NĐT nước ngoài.</w:t>
      </w:r>
      <w:r w:rsidRPr="000E46B5">
        <w:rPr>
          <w:b/>
          <w:i/>
          <w:sz w:val="28"/>
          <w:szCs w:val="28"/>
        </w:rPr>
        <w:t xml:space="preserve"> </w:t>
      </w:r>
      <w:r w:rsidRPr="000E46B5">
        <w:rPr>
          <w:sz w:val="28"/>
          <w:szCs w:val="28"/>
        </w:rPr>
        <w:t xml:space="preserve">Theo báo cáo của UBND tỉnh Bà Rịa-Vũng Tàu, việc thu hút vốn đầu tư trực tiếp nước ngoài (FDI) đã tăng lên. Cụ thể, năm 2023 thu hút mới 21 dự án và điều chỉnh tăng vốn đầu tư cho 29 dự án. </w:t>
      </w:r>
      <w:r w:rsidRPr="000E46B5">
        <w:rPr>
          <w:rFonts w:eastAsia="Times New Roman"/>
          <w:sz w:val="28"/>
          <w:szCs w:val="28"/>
        </w:rPr>
        <w:t>Tổng vốn đầu tư thu hút tăng thêm trong năm đạt khoảng 1,4 tỷ USD, đạt 153,9% kế hoạch và tăng 91,67% so với năm 2022; trong đó, vốn đầu tư cấp mới là 0,89 tỷ USD, tăng 221% so với năm 2022; vốn đầu tư tăng thêm là 0,5 t</w:t>
      </w:r>
      <w:r w:rsidRPr="000E46B5">
        <w:rPr>
          <w:sz w:val="28"/>
          <w:szCs w:val="28"/>
        </w:rPr>
        <w:t>ỷ USD, tăng 12% so với năm 2022</w:t>
      </w:r>
      <w:r w:rsidRPr="000E46B5">
        <w:rPr>
          <w:rStyle w:val="FootnoteReference"/>
          <w:rFonts w:eastAsia="Times New Roman"/>
          <w:sz w:val="28"/>
          <w:szCs w:val="28"/>
        </w:rPr>
        <w:footnoteReference w:id="12"/>
      </w:r>
      <w:r w:rsidRPr="000E46B5">
        <w:rPr>
          <w:sz w:val="28"/>
          <w:szCs w:val="28"/>
        </w:rPr>
        <w:t>. Năm 2023, Bà Rịa - Vũng Tàu thu hút 20 dự án đầu tư nước ngoài với tổng vốn đăng ký trên 751 triệu USD (tăng hơn 481 triệu USD so cùng kỳ), nâng tổng dự án FDI lên con số 457 với tổng vốn đầu tư đăng ký hơn 31,433 tỷ USD, theo báo cáo từ Sở Kế hoạch và Đầu tư Bà Rịa - Vũng Tàu. Trong đó có 284 dự án trong khu công nghiệp với tổng vốn đầu tư 13,738 tỷ USD, 173 dự án ngoài khu công nghiệp với tổng vốn đầu tư đăng ký hơn 17,695 tỷ USD. Đặc biệt, rất nhiều cái tên nổi tiếng thế giới mạnh tay đầu tư vào Bà Rịa - Vũng Tàu như Tập đoàn Hyosung (Hàn Quốc), Tập đoàn Austal (Australia), Tập đoàn CJ (Hàn Quốc), Tập đoàn Marubeni (Nhật), Tập đoàn Samsung (Hàn Quốc), Tập đoàn Vard (Na Uy)…</w:t>
      </w:r>
      <w:r w:rsidRPr="000E46B5">
        <w:rPr>
          <w:rStyle w:val="FootnoteReference"/>
          <w:sz w:val="28"/>
          <w:szCs w:val="28"/>
        </w:rPr>
        <w:footnoteReference w:id="13"/>
      </w:r>
      <w:r w:rsidRPr="000E46B5">
        <w:rPr>
          <w:sz w:val="28"/>
          <w:szCs w:val="28"/>
        </w:rPr>
        <w:t xml:space="preserve"> Con số này thể hiện sự quyết tâm, hành động quyết liệt của doanh </w:t>
      </w:r>
      <w:r w:rsidRPr="000E46B5">
        <w:rPr>
          <w:sz w:val="28"/>
          <w:szCs w:val="28"/>
        </w:rPr>
        <w:lastRenderedPageBreak/>
        <w:t>nghiệp cũng như chính quyền địa phương trong việc tạo ra hành lang cởi mở, thông thoáng, hấp dẫn với những điều kiện tốt nhất để thu hút vốn đầu tư trên địa bàn tỉnh.</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rPr>
        <w:t xml:space="preserve">Trong lĩnh vực KDBĐS, thị trường BĐS tại tỉnh Bà Rịa – Vũng Tàu sau đại dịch Covid –19 đã trở lại sôi động, thu hút đầu tư nước ngoài. Vũng Tàu đang được xem là tâm điểm thu hút sự chú ý của các "ông lớn" trong ngành bất động sản. Nhiều doanh nghiệp bất động sản đã đổ bộ vào khu vực này với hàng loạt dự án lớn được công bố. </w:t>
      </w:r>
      <w:r w:rsidRPr="000E46B5">
        <w:rPr>
          <w:rFonts w:eastAsia="Times New Roman"/>
          <w:sz w:val="28"/>
          <w:szCs w:val="28"/>
        </w:rPr>
        <w:t>Theo ghi nhận từ Sở Kế hoạch &amp; Đầu tư tỉnh Bà Rịa - Vũng Tàu, tính đến nay, toàn tỉnh có 157 dự án với tổng diện tích hơn 3.400 ha; tổng số vốn đăng ký đầu tư hơn 35.000 tỉ đồng. Trong đó, có 18 dự án có vốn đầu tư nước ngoài và 139 dự án đầu tư trong nước.</w:t>
      </w:r>
      <w:r w:rsidRPr="000E46B5">
        <w:rPr>
          <w:sz w:val="28"/>
          <w:szCs w:val="28"/>
        </w:rPr>
        <w:t xml:space="preserve"> </w:t>
      </w:r>
      <w:r w:rsidRPr="000E46B5">
        <w:rPr>
          <w:rFonts w:eastAsia="Times New Roman"/>
          <w:sz w:val="28"/>
          <w:szCs w:val="28"/>
        </w:rPr>
        <w:t>Đáng chú ý trong thời gian gần đây phải kể đến sự xuất hiện của Vũng Tàu Gateway - chủ đầu tư DIC. Ngay trong lễ ra mắt đợt đầu của dự án ngày 27/10 vừa qua, dự án đã thu hút hơn 1700 khách hàng và chủ đầu tư, hơn 1000 căn hộ được giao dịch chỉ sau 1 giờ ra mắt. Đây được xem là dấu ấn mới trên thị trường BĐS Vũng Tàu.</w:t>
      </w:r>
      <w:r w:rsidRPr="000E46B5">
        <w:rPr>
          <w:sz w:val="28"/>
          <w:szCs w:val="28"/>
        </w:rPr>
        <w:t xml:space="preserve"> </w:t>
      </w:r>
      <w:r w:rsidRPr="000E46B5">
        <w:rPr>
          <w:rFonts w:eastAsia="Times New Roman"/>
          <w:sz w:val="28"/>
          <w:szCs w:val="28"/>
        </w:rPr>
        <w:t xml:space="preserve">Dự án còn được định dạng với môi trường sống xanh, sạch và sang cộng hưởng với thiết kế từ hình ảnh cánh buồm căng mình đón gió, nét đặc trưng của thành phố biển. Dưới bàn tay tài hoa của công ty kiến trúc Australia - Winter Group, khối công trình Vũng Tàu Gateway trở thành tâm điểm ngay cửa ngõ TP với đường nét cách điệu, uốn cong, mềm mại. Cùng với đó, Vũng Tàu Gateway còn hút khách bởi hệ thống tiện nghi cao cấp nằm ngay trong dự án như hồ bơi trên không tràn bờ; khu shopping mall; khu vui chơi trẻ em; phòng tập Gym &amp; Spa; sân vườn cảnh quan; nhà sinh hoạt cộng đồng… Vũng Tàu Getway là dự án căn hộ cao cấp được xây dựng trên diện tích 22.560 m², bao gồm 2 tòa nhà cao 30 tầng (gồm 01 tầng hầm và 29 tầng nổi), tổng số 1.538 căn hộ. Các loại </w:t>
      </w:r>
      <w:r w:rsidRPr="000E46B5">
        <w:rPr>
          <w:rFonts w:eastAsia="Times New Roman"/>
          <w:sz w:val="28"/>
          <w:szCs w:val="28"/>
        </w:rPr>
        <w:lastRenderedPageBreak/>
        <w:t>hình căn hộ, dịch vụ được phân tầng hài hòa.Cụ thể, từ tầng 1 – 3 là trung tâm thương mại; căn hộ shophouse; tầng 3 – 27 là căn hộ ở; tầng 28 – 29 là căn hộ penthouse.</w:t>
      </w:r>
      <w:r w:rsidRPr="000E46B5">
        <w:rPr>
          <w:rStyle w:val="FootnoteReference"/>
          <w:sz w:val="28"/>
          <w:szCs w:val="28"/>
        </w:rPr>
        <w:footnoteReference w:id="14"/>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rPr>
        <w:t>Thứ tư, Các cơ quan chức năng tích cự phát hiện và xử lý các dự án KDBĐS chậm tiến độ, gặp khó khăn trong đó có các dự án KDBĐS của NĐT nước ngoài. Thời gian qua, bên cạnh việc đẩy mạnh giao đất, cho thuê đất để triển khai các dự án phát triển kinh tế - xã hội, Bà Rịa - Vũng Tàu cũng luôn chú trọng đến việc giám sát, kiểm tra việc sử dụng đất của các dự án nhằm kịp thời xử lý những dự án chậm triển khai.</w:t>
      </w:r>
      <w:r w:rsidRPr="000E46B5">
        <w:rPr>
          <w:b/>
          <w:bCs/>
          <w:sz w:val="28"/>
          <w:szCs w:val="28"/>
          <w:shd w:val="clear" w:color="auto" w:fill="F8F5E9"/>
        </w:rPr>
        <w:t xml:space="preserve"> </w:t>
      </w:r>
      <w:r w:rsidRPr="000E46B5">
        <w:rPr>
          <w:sz w:val="28"/>
          <w:szCs w:val="28"/>
        </w:rPr>
        <w:t xml:space="preserve">Để xử lý các dự án chậm triển khai, cơ quan chức năng trên địa bàn tỉnh căn cứ vào chức năng, nhiệm vụ được giao đề xuất và tham mưu phương án xử lý dự án theo chuyên ngành quản lý như: rà soát việc sử dụng đất của dự án; điều chỉnh chủ trương đầu tư dự án; gia hạn tiến độ thực hiện dự án; chấm dứt hoạt động một số dự án… </w:t>
      </w:r>
      <w:r w:rsidRPr="000E46B5">
        <w:rPr>
          <w:rFonts w:eastAsia="Times New Roman"/>
          <w:sz w:val="28"/>
          <w:szCs w:val="28"/>
        </w:rPr>
        <w:t xml:space="preserve">Song song đó, chia nhóm dự án chậm triển khai để thuận tiện hơn trong cách xử lý, bao gồm: nhóm dự án đã được giao đất, cho thuê đất, cấp giấy chứng nhận quyền sử dụng đất không thực hiện thủ tục đầu tư; nhóm dự án đã được giao đất, cho thuê đất, cấp giấy chứng nhận quyền sử dụng đất có thực hiện thủ tục đầu tư; nhóm dự án đã được quyết định chủ trương đầu tư, cấp giấy chứng nhận đầu tư nhưng chưa thực hiện thủ tục đất đai; nhóm dự án được UBND tỉnh có văn bản ủng hộ chủ trương thực hiện dự án đầu tư, hoặc có văn bản thỏa thuận địa điểm dự án, chưa lập thủ tục đất đai, không thực hiện thủ tục đầu tư theo quy định…UBND tỉnh giao Sở Kế hoạch và Đầu tư thời gian tới tiếp tục chủ trì phối hợp cùng sở, ban, ngành liên quan rà soát dự án chậm triển khai trên địa bàn. Trong đó, tập trung bám sát quy định pháp luật hiện hành để đề xuất phương án xử lý phù hợp; xây </w:t>
      </w:r>
      <w:r w:rsidRPr="000E46B5">
        <w:rPr>
          <w:rFonts w:eastAsia="Times New Roman"/>
          <w:sz w:val="28"/>
          <w:szCs w:val="28"/>
        </w:rPr>
        <w:lastRenderedPageBreak/>
        <w:t>dựng quy chế phối hợp trong xử lý dự án chậm triển khai, nhất là dự án chậm triển khai đã có quyết định thu hồi của UBND tỉnh.</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rPr>
        <w:t>Qua thực tiễn trên, có thể thấy, so với các địa bàn khác của cả nước, tỉnh Bà Rịa – Vũng Tàu là một trong những tỉnh có nhiều tiềm năng, thu hút rất tốt sự tham gia đầu tư của nước ngoài, trong đó có sự đầu tư vào thị trường BĐS của những “ông lớn” đến từ các quốc gia khác nhau. Đây chính là một trong những điểm nổi bật, thuận lợi trong việc thực hiện hiện pháp luật về KDBĐS của NĐT nước ngoài. Là minh chứng cho sự phù hợp trong chính sách, pháp luật liên quan đến hoạt động KDBĐS đối với các chủ đầu tư nước ngoài.</w:t>
      </w:r>
    </w:p>
    <w:p w:rsidR="0025222F" w:rsidRPr="000E46B5" w:rsidRDefault="0025222F" w:rsidP="00272442">
      <w:pPr>
        <w:pStyle w:val="03"/>
        <w:ind w:firstLine="563"/>
      </w:pPr>
      <w:bookmarkStart w:id="62" w:name="_Toc179630769"/>
      <w:r w:rsidRPr="000E46B5">
        <w:t>2.2.2. Vướng mắc trong thực tiễn thực hiện pháp luật về kinh doanh bất động sản của nhà đầu tư nước ngoài tại tỉnh Bà Rịa – Vũng Tàu</w:t>
      </w:r>
      <w:bookmarkEnd w:id="62"/>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t>Một là,</w:t>
      </w:r>
      <w:r w:rsidRPr="000E46B5">
        <w:rPr>
          <w:sz w:val="28"/>
          <w:szCs w:val="28"/>
        </w:rPr>
        <w:t xml:space="preserve"> do ảnh hưởng từ một số yếu tố khách quan, đặc biệt hậu đại dịch Covid-19 đã là ảnh hưởng đến việc thực hiện các dự án KDBĐS của một số NĐT nước ngoài. Tại địa bàn tỉnh, nhiều dự án bất động sản có vốn đầu tư hàng tỷ USD từng tạo tiếng vang trên thị trường bất động sản vào thời điểm ra mắt nhưng đến nay vẫn chưa hoàn thành so với kế hoạch ban đầu. Điển hình như mới đây, Mới đây, Bộ Kế hoạch và Đầu tư đã có báo cáo gửi tới Thủ tướng Chính phủ về việc hồ sơ điều chỉnh chủ trương đầu tư Dự án Hồ Tràm của Công ty TNHH Dự án Hồ Tràm tại Bà Rịa - Vũng Tàu. Tổ hợp nghỉ dưỡng casino Hồ Tràm được cấp phép đầu tư cho Công ty TNHH Hồ Tràm vào năm 2008, với số vốn đầu tư ban đầu khoảng 4,2 tỷ USD, địa điểm xây dựng dự án tại hai xã Phước Thuận, xã Bông Trang, huyện Xuyên Mộc. Mục tiêu của dự án nhằm xây dựng và kinh doanh khu du lịch nghỉ dưỡng, giải trí phức hợp và trung tâm hội nghị quốc tế Hồ Tràm, gồm nhiều hạng mục như: khu khách sạn 5 sao và tiện ích quy mô 9.000 phòng, khu biệt thự thấp tầng, sân golf 18 lỗ, trung tâm hội nghị quốc tế, các khu tiện ích. Bộ KHĐT cho biết, so với yêu cầu hoàn thành dự án vào năm 2014 tại giấy chứng nhận đầu tư lần đầu, dự án đã được </w:t>
      </w:r>
      <w:r w:rsidRPr="000E46B5">
        <w:rPr>
          <w:sz w:val="28"/>
          <w:szCs w:val="28"/>
        </w:rPr>
        <w:lastRenderedPageBreak/>
        <w:t>điều chỉnh thêm 11 năm nhưng Công ty TNHH Dự án Hồ Tràm vẫn chưa thực hiện tiến độ đúng với cam kết.  Theo giải trình của Công ty TNHH Hồ Tràm, do ảnh hưởng của dịch COVID-19, giao thông kết nối giữa TP HCM và tỉnh Bà Rịa - Vũng Tàu chưa thực sự thuận lợi, thời gian thực hiện các thủ tục pháp lý về xây dựng, thiết kế bị kéo dài. Vì vậy, Công ty TNHH Hồ Tràm xin điều chỉnh thời gian hoàn thành dự án đến hết năm 2027, đồng thời đề xuất điều chỉnh thời hạn kiểm tra việc đáp ứng điều kiện kinh doanh khu vui chơi giải trí có thưởng dành cho người nước ngoài từ quý IV/2025 sang quý IV/2027</w:t>
      </w:r>
      <w:r w:rsidRPr="000E46B5">
        <w:rPr>
          <w:rStyle w:val="FootnoteReference"/>
          <w:sz w:val="28"/>
          <w:szCs w:val="28"/>
        </w:rPr>
        <w:footnoteReference w:id="15"/>
      </w:r>
      <w:r w:rsidRPr="000E46B5">
        <w:rPr>
          <w:sz w:val="28"/>
          <w:szCs w:val="28"/>
        </w:rPr>
        <w:t>.</w:t>
      </w:r>
    </w:p>
    <w:p w:rsidR="0025222F" w:rsidRPr="000E46B5" w:rsidRDefault="0025222F" w:rsidP="000E46B5">
      <w:pPr>
        <w:tabs>
          <w:tab w:val="left" w:pos="993"/>
        </w:tabs>
        <w:spacing w:after="0" w:line="360" w:lineRule="auto"/>
        <w:ind w:firstLine="567"/>
        <w:contextualSpacing/>
        <w:jc w:val="both"/>
        <w:rPr>
          <w:rFonts w:eastAsia="Times New Roman"/>
          <w:sz w:val="28"/>
          <w:szCs w:val="28"/>
          <w:bdr w:val="none" w:sz="0" w:space="0" w:color="auto" w:frame="1"/>
        </w:rPr>
      </w:pPr>
      <w:r w:rsidRPr="000E46B5">
        <w:rPr>
          <w:i/>
          <w:sz w:val="28"/>
          <w:szCs w:val="28"/>
        </w:rPr>
        <w:t>Hai là,</w:t>
      </w:r>
      <w:r w:rsidRPr="000E46B5">
        <w:rPr>
          <w:sz w:val="28"/>
          <w:szCs w:val="28"/>
        </w:rPr>
        <w:t xml:space="preserve"> số lượng các dự án BĐS chậm tiến độ, không thực hiện theo đúng cam kết, yêu cầu trên địa bàn tỉnh vẫn chiếm số lượng lớn, trong đó có nhiều dự án KDBĐS của NĐT nước ngoài. </w:t>
      </w:r>
      <w:r w:rsidRPr="000E46B5">
        <w:rPr>
          <w:sz w:val="28"/>
          <w:szCs w:val="28"/>
          <w:bdr w:val="none" w:sz="0" w:space="0" w:color="auto" w:frame="1"/>
        </w:rPr>
        <w:t xml:space="preserve">UBND tỉnh Bà Rịa – Vũng Tàu vừa ban hành kế hoạch tổ chức thực hiện rà soát, xử lý đối với 14 dự án nhà ở chậm tiến độ trên địa bàn. </w:t>
      </w:r>
      <w:r w:rsidRPr="000E46B5">
        <w:rPr>
          <w:rFonts w:eastAsia="Times New Roman"/>
          <w:bCs/>
          <w:iCs/>
          <w:sz w:val="28"/>
          <w:szCs w:val="28"/>
          <w:bdr w:val="none" w:sz="0" w:space="0" w:color="auto" w:frame="1"/>
        </w:rPr>
        <w:t>Trong danh sách này có 9 dự án ở thành phố Vũng Tàu gồm:</w:t>
      </w:r>
      <w:r w:rsidRPr="000E46B5">
        <w:rPr>
          <w:bCs/>
          <w:iCs/>
          <w:sz w:val="28"/>
          <w:szCs w:val="28"/>
          <w:bdr w:val="none" w:sz="0" w:space="0" w:color="auto" w:frame="1"/>
        </w:rPr>
        <w:t xml:space="preserve"> </w:t>
      </w:r>
      <w:r w:rsidRPr="000E46B5">
        <w:rPr>
          <w:rFonts w:eastAsia="Times New Roman"/>
          <w:sz w:val="28"/>
          <w:szCs w:val="28"/>
          <w:bdr w:val="none" w:sz="0" w:space="0" w:color="auto" w:frame="1"/>
        </w:rPr>
        <w:t>Khu nhà ở Nam Bình 2, phường 12 quy mô 1,04 ha do Công ty Hồng Long làm chủ đầu tư; Khu nhà ở cán bộ, công nhân viên 4,27 ha, phường Rạch Dừa của Công ty Cổ phần May xuất khẩu Vũng Tàu;</w:t>
      </w:r>
      <w:r w:rsidRPr="000E46B5">
        <w:rPr>
          <w:sz w:val="28"/>
          <w:szCs w:val="28"/>
          <w:bdr w:val="none" w:sz="0" w:space="0" w:color="auto" w:frame="1"/>
        </w:rPr>
        <w:t xml:space="preserve"> </w:t>
      </w:r>
      <w:r w:rsidRPr="000E46B5">
        <w:rPr>
          <w:rFonts w:eastAsia="Times New Roman"/>
          <w:sz w:val="28"/>
          <w:szCs w:val="28"/>
          <w:bdr w:val="none" w:sz="0" w:space="0" w:color="auto" w:frame="1"/>
        </w:rPr>
        <w:t>Khu biệt thự Hoàn Cầu 1,5 ha tại phường 2 của Công ty TNHH Hoàn Cầu; Tổ hợp nhà ở - dịch vụ Quang Hưng 4 ha tại phường 11 của Công ty Cổ phần BĐS Quang Hưng;</w:t>
      </w:r>
      <w:r w:rsidRPr="000E46B5">
        <w:rPr>
          <w:sz w:val="28"/>
          <w:szCs w:val="28"/>
          <w:bdr w:val="none" w:sz="0" w:space="0" w:color="auto" w:frame="1"/>
        </w:rPr>
        <w:t xml:space="preserve"> </w:t>
      </w:r>
      <w:r w:rsidRPr="000E46B5">
        <w:rPr>
          <w:rFonts w:eastAsia="Times New Roman"/>
          <w:sz w:val="28"/>
          <w:szCs w:val="28"/>
          <w:bdr w:val="none" w:sz="0" w:space="0" w:color="auto" w:frame="1"/>
        </w:rPr>
        <w:t>Khu tổ hợp thương mại kết hợp dịch vụ và nhà ở quy mô 3 ha tại phường 9 do Decoimex làm chủ đầu tư;</w:t>
      </w:r>
      <w:r w:rsidRPr="000E46B5">
        <w:rPr>
          <w:sz w:val="28"/>
          <w:szCs w:val="28"/>
          <w:bdr w:val="none" w:sz="0" w:space="0" w:color="auto" w:frame="1"/>
        </w:rPr>
        <w:t xml:space="preserve"> </w:t>
      </w:r>
      <w:r w:rsidRPr="000E46B5">
        <w:rPr>
          <w:rFonts w:eastAsia="Times New Roman"/>
          <w:sz w:val="28"/>
          <w:szCs w:val="28"/>
          <w:bdr w:val="none" w:sz="0" w:space="0" w:color="auto" w:frame="1"/>
        </w:rPr>
        <w:t>Trung tâm dịch vụ cung ứng thực phẩm và nhà ở 5,7 ha tại phường 12 của Công ty TNHH Tứ Hải.</w:t>
      </w:r>
      <w:r w:rsidRPr="000E46B5">
        <w:rPr>
          <w:sz w:val="28"/>
          <w:szCs w:val="28"/>
          <w:bdr w:val="none" w:sz="0" w:space="0" w:color="auto" w:frame="1"/>
        </w:rPr>
        <w:t xml:space="preserve"> </w:t>
      </w:r>
      <w:r w:rsidRPr="000E46B5">
        <w:rPr>
          <w:rFonts w:eastAsia="Times New Roman"/>
          <w:sz w:val="28"/>
          <w:szCs w:val="28"/>
          <w:bdr w:val="none" w:sz="0" w:space="0" w:color="auto" w:frame="1"/>
        </w:rPr>
        <w:t>Khu nhà ở Nam Bình 5ha tại phường 12 của Công ty TNHH Phước Thắng; Khu biệt thự, căn hộ dịch vụ và khách sạn Goldstar 1,88 ha tại phường 10 của Công ty Cổ phần Sơn Việt Nam;</w:t>
      </w:r>
      <w:r w:rsidRPr="000E46B5">
        <w:rPr>
          <w:sz w:val="28"/>
          <w:szCs w:val="28"/>
          <w:bdr w:val="none" w:sz="0" w:space="0" w:color="auto" w:frame="1"/>
        </w:rPr>
        <w:t xml:space="preserve"> </w:t>
      </w:r>
      <w:r w:rsidRPr="000E46B5">
        <w:rPr>
          <w:rFonts w:eastAsia="Times New Roman"/>
          <w:sz w:val="28"/>
          <w:szCs w:val="28"/>
          <w:bdr w:val="none" w:sz="0" w:space="0" w:color="auto" w:frame="1"/>
        </w:rPr>
        <w:t>Khu căn hộ cao cấp Tower Seaview 21 tầng tại phường 8 của Công ty Cổ phần Đầu tư xây dựng Tân Thành.</w:t>
      </w:r>
      <w:r w:rsidRPr="000E46B5">
        <w:rPr>
          <w:sz w:val="28"/>
          <w:szCs w:val="28"/>
          <w:bdr w:val="none" w:sz="0" w:space="0" w:color="auto" w:frame="1"/>
        </w:rPr>
        <w:t xml:space="preserve"> </w:t>
      </w:r>
      <w:r w:rsidRPr="000E46B5">
        <w:rPr>
          <w:rFonts w:eastAsia="Times New Roman"/>
          <w:bCs/>
          <w:iCs/>
          <w:sz w:val="28"/>
          <w:szCs w:val="28"/>
          <w:bdr w:val="none" w:sz="0" w:space="0" w:color="auto" w:frame="1"/>
        </w:rPr>
        <w:t>4 dự án tại Thị xã Phú Mỹ, gồm:</w:t>
      </w:r>
      <w:r w:rsidRPr="000E46B5">
        <w:rPr>
          <w:rFonts w:eastAsia="Times New Roman"/>
          <w:sz w:val="28"/>
          <w:szCs w:val="28"/>
          <w:bdr w:val="none" w:sz="0" w:space="0" w:color="auto" w:frame="1"/>
        </w:rPr>
        <w:t xml:space="preserve"> Khu nhà ở Đức Nhân 10,8ha do </w:t>
      </w:r>
      <w:r w:rsidRPr="000E46B5">
        <w:rPr>
          <w:rFonts w:eastAsia="Times New Roman"/>
          <w:sz w:val="28"/>
          <w:szCs w:val="28"/>
          <w:bdr w:val="none" w:sz="0" w:space="0" w:color="auto" w:frame="1"/>
        </w:rPr>
        <w:lastRenderedPageBreak/>
        <w:t>Công ty TNHH Đức Nhân làm chủ đầu tư;</w:t>
      </w:r>
      <w:r w:rsidRPr="000E46B5">
        <w:rPr>
          <w:sz w:val="28"/>
          <w:szCs w:val="28"/>
          <w:bdr w:val="none" w:sz="0" w:space="0" w:color="auto" w:frame="1"/>
        </w:rPr>
        <w:t xml:space="preserve"> </w:t>
      </w:r>
      <w:r w:rsidRPr="000E46B5">
        <w:rPr>
          <w:rFonts w:eastAsia="Times New Roman"/>
          <w:sz w:val="28"/>
          <w:szCs w:val="28"/>
          <w:bdr w:val="none" w:sz="0" w:space="0" w:color="auto" w:frame="1"/>
        </w:rPr>
        <w:t>Khu dịch vụ tiện ích và lưu trú Khu Công nghiệp Phú Mỹ 3 quy mô 46,84ha của Công ty Cổ phần Thanh Bình Phú Mỹ;</w:t>
      </w:r>
      <w:r w:rsidRPr="000E46B5">
        <w:rPr>
          <w:sz w:val="28"/>
          <w:szCs w:val="28"/>
          <w:bdr w:val="none" w:sz="0" w:space="0" w:color="auto" w:frame="1"/>
        </w:rPr>
        <w:t xml:space="preserve"> </w:t>
      </w:r>
      <w:r w:rsidRPr="000E46B5">
        <w:rPr>
          <w:rFonts w:eastAsia="Times New Roman"/>
          <w:sz w:val="28"/>
          <w:szCs w:val="28"/>
          <w:bdr w:val="none" w:sz="0" w:space="0" w:color="auto" w:frame="1"/>
        </w:rPr>
        <w:t>Khu đô thị và dịch vụ Tóc Tiên rộng 179,5 ha tại xã Tóc Tiên của Công ty Cổ phần Đầu tư đô thị và dịch vụ Tóc Tiên;</w:t>
      </w:r>
      <w:r w:rsidRPr="000E46B5">
        <w:rPr>
          <w:sz w:val="28"/>
          <w:szCs w:val="28"/>
          <w:bdr w:val="none" w:sz="0" w:space="0" w:color="auto" w:frame="1"/>
        </w:rPr>
        <w:t xml:space="preserve"> </w:t>
      </w:r>
      <w:r w:rsidRPr="000E46B5">
        <w:rPr>
          <w:rFonts w:eastAsia="Times New Roman"/>
          <w:sz w:val="28"/>
          <w:szCs w:val="28"/>
          <w:bdr w:val="none" w:sz="0" w:space="0" w:color="auto" w:frame="1"/>
        </w:rPr>
        <w:t>Khu nhà ở cán bộ công nhân viên rộng 13,62ha tại xã Tân Hoà của Tổng Công ty Tân Cảng Sài Gòn.</w:t>
      </w:r>
      <w:r w:rsidRPr="000E46B5">
        <w:rPr>
          <w:sz w:val="28"/>
          <w:szCs w:val="28"/>
          <w:bdr w:val="none" w:sz="0" w:space="0" w:color="auto" w:frame="1"/>
        </w:rPr>
        <w:t xml:space="preserve"> </w:t>
      </w:r>
      <w:r w:rsidRPr="000E46B5">
        <w:rPr>
          <w:rFonts w:eastAsia="Times New Roman"/>
          <w:sz w:val="28"/>
          <w:szCs w:val="28"/>
          <w:bdr w:val="none" w:sz="0" w:space="0" w:color="auto" w:frame="1"/>
        </w:rPr>
        <w:t>Dự án còn lại nằm trên địa bàn huyện Long Điền là Khu dân cư số 1 Tân Nam quy mô 41,63ha do Công ty Cổ phần Phát triển nhà Ô Cấp làm chủ đầu tư.</w:t>
      </w:r>
      <w:r w:rsidRPr="000E46B5">
        <w:rPr>
          <w:sz w:val="28"/>
          <w:szCs w:val="28"/>
          <w:bdr w:val="none" w:sz="0" w:space="0" w:color="auto" w:frame="1"/>
        </w:rPr>
        <w:t xml:space="preserve"> </w:t>
      </w:r>
      <w:r w:rsidRPr="000E46B5">
        <w:rPr>
          <w:rFonts w:eastAsia="Times New Roman"/>
          <w:sz w:val="28"/>
          <w:szCs w:val="28"/>
          <w:bdr w:val="none" w:sz="0" w:space="0" w:color="auto" w:frame="1"/>
        </w:rPr>
        <w:t>Theo Sở Xây dựng tỉnh Bà Rịa – Vũng Tàu, 14 dự án trên được chia thành 3 nhóm gồm: 1 dự án đã được giao đất, cho thuê đất, cấp giấy chứng nhận nhưng không thực hiện chủ trương đầu tư;</w:t>
      </w:r>
      <w:r w:rsidRPr="000E46B5">
        <w:rPr>
          <w:sz w:val="28"/>
          <w:szCs w:val="28"/>
          <w:bdr w:val="none" w:sz="0" w:space="0" w:color="auto" w:frame="1"/>
        </w:rPr>
        <w:t xml:space="preserve"> </w:t>
      </w:r>
      <w:r w:rsidRPr="000E46B5">
        <w:rPr>
          <w:rFonts w:eastAsia="Times New Roman"/>
          <w:sz w:val="28"/>
          <w:szCs w:val="28"/>
          <w:bdr w:val="none" w:sz="0" w:space="0" w:color="auto" w:frame="1"/>
        </w:rPr>
        <w:t>2 dự án đã được giao đất, cho thuê đất, cấp giấy chứng nhận quyền sử dụng đất có thực hiện thủ tục đầu tư;</w:t>
      </w:r>
      <w:r w:rsidRPr="000E46B5">
        <w:rPr>
          <w:sz w:val="28"/>
          <w:szCs w:val="28"/>
          <w:bdr w:val="none" w:sz="0" w:space="0" w:color="auto" w:frame="1"/>
        </w:rPr>
        <w:t xml:space="preserve"> </w:t>
      </w:r>
      <w:r w:rsidRPr="000E46B5">
        <w:rPr>
          <w:rFonts w:eastAsia="Times New Roman"/>
          <w:sz w:val="28"/>
          <w:szCs w:val="28"/>
          <w:bdr w:val="none" w:sz="0" w:space="0" w:color="auto" w:frame="1"/>
        </w:rPr>
        <w:t>11 dự án được UBND tỉnh có văn bản ủng hộ chủ trương thực hiện dự án đầu tư hoặc thoả thuận địa điểm dự án nhưng chưa lập thủ tục đất đai, không thực hiện thủ tục đầu tư.</w:t>
      </w:r>
      <w:r w:rsidRPr="000E46B5">
        <w:rPr>
          <w:sz w:val="28"/>
          <w:szCs w:val="28"/>
          <w:bdr w:val="none" w:sz="0" w:space="0" w:color="auto" w:frame="1"/>
        </w:rPr>
        <w:t xml:space="preserve"> </w:t>
      </w:r>
      <w:r w:rsidRPr="000E46B5">
        <w:rPr>
          <w:rFonts w:eastAsia="Times New Roman"/>
          <w:sz w:val="28"/>
          <w:szCs w:val="28"/>
          <w:bdr w:val="none" w:sz="0" w:space="0" w:color="auto" w:frame="1"/>
        </w:rPr>
        <w:t>Theo kế hoạch trong thời gian tới, Sở Xây dựng sẽ sẽ tổng hợp hồ sơ pháp lý thực hiện theo Kế hoạch xử lý các dự án nhà ở chậm triển khai trên địa bàn tỉnh.</w:t>
      </w:r>
      <w:r w:rsidRPr="000E46B5">
        <w:rPr>
          <w:sz w:val="28"/>
          <w:szCs w:val="28"/>
          <w:bdr w:val="none" w:sz="0" w:space="0" w:color="auto" w:frame="1"/>
        </w:rPr>
        <w:t xml:space="preserve"> </w:t>
      </w:r>
      <w:r w:rsidRPr="000E46B5">
        <w:rPr>
          <w:rFonts w:eastAsia="Times New Roman"/>
          <w:sz w:val="28"/>
          <w:szCs w:val="28"/>
          <w:bdr w:val="none" w:sz="0" w:space="0" w:color="auto" w:frame="1"/>
        </w:rPr>
        <w:t>Chủ trì đề nghị các NĐT báo cáo, hồ sơ pháp lý dự án, tình trạng thực hiện dự án, tiến độ, nguyên nhân chậm triển khai, kiến nghị tháo gỡ khó khăn. Sau đó tổng hợp báo cáo UBND tỉnh xem xét, quyết định.</w:t>
      </w:r>
      <w:r w:rsidRPr="000E46B5">
        <w:rPr>
          <w:sz w:val="28"/>
          <w:szCs w:val="28"/>
          <w:bdr w:val="none" w:sz="0" w:space="0" w:color="auto" w:frame="1"/>
        </w:rPr>
        <w:t xml:space="preserve"> </w:t>
      </w:r>
      <w:r w:rsidRPr="000E46B5">
        <w:rPr>
          <w:rFonts w:eastAsia="Times New Roman"/>
          <w:sz w:val="28"/>
          <w:szCs w:val="28"/>
          <w:bdr w:val="none" w:sz="0" w:space="0" w:color="auto" w:frame="1"/>
        </w:rPr>
        <w:t>UBND tỉnh Bà Rịa - Vũng Tàu giao Sở Xây dựng xử lý dứt điểm 14 dự án nhà ở chậm tiến độ trong quý 2 năm nay.</w:t>
      </w:r>
      <w:r w:rsidRPr="000E46B5">
        <w:rPr>
          <w:sz w:val="28"/>
          <w:szCs w:val="28"/>
          <w:bdr w:val="none" w:sz="0" w:space="0" w:color="auto" w:frame="1"/>
        </w:rPr>
        <w:t xml:space="preserve"> </w:t>
      </w:r>
      <w:r w:rsidRPr="000E46B5">
        <w:rPr>
          <w:rFonts w:eastAsia="Times New Roman"/>
          <w:sz w:val="28"/>
          <w:szCs w:val="28"/>
          <w:bdr w:val="none" w:sz="0" w:space="0" w:color="auto" w:frame="1"/>
        </w:rPr>
        <w:t>Đối với các dự án đang được kiểm tra, thanh tra, điều tra, Tòa án xét xử khi có kết quả giải quyết sẽ xử lý theo quy định</w:t>
      </w:r>
      <w:r w:rsidRPr="000E46B5">
        <w:rPr>
          <w:rStyle w:val="FootnoteReference"/>
          <w:sz w:val="28"/>
          <w:szCs w:val="28"/>
          <w:bdr w:val="none" w:sz="0" w:space="0" w:color="auto" w:frame="1"/>
        </w:rPr>
        <w:footnoteReference w:id="16"/>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i/>
          <w:sz w:val="28"/>
          <w:szCs w:val="28"/>
        </w:rPr>
        <w:t>Ba là</w:t>
      </w:r>
      <w:r w:rsidRPr="000E46B5">
        <w:rPr>
          <w:sz w:val="28"/>
          <w:szCs w:val="28"/>
        </w:rPr>
        <w:t xml:space="preserve">, sự tác động tiêu cực từ các dự án KDBĐS chậm triển khai đến đời sống xã hội trên địa bàn tỉnh. Như đã đề cập,  qua rà soát, đến thời điểm hiện tại, trên địa bàn tỉnh còn 67 dự án chậm triển khai chưa được xử lý, trong đó có 14 dự án trong </w:t>
      </w:r>
      <w:r w:rsidR="00DA01A7" w:rsidRPr="000E46B5">
        <w:rPr>
          <w:sz w:val="28"/>
          <w:szCs w:val="28"/>
        </w:rPr>
        <w:t>khu công nghiệp</w:t>
      </w:r>
      <w:r w:rsidRPr="000E46B5">
        <w:rPr>
          <w:sz w:val="28"/>
          <w:szCs w:val="28"/>
        </w:rPr>
        <w:t xml:space="preserve">, 17 dự án nhà ở, khu đô thị, 36 dự án khác </w:t>
      </w:r>
      <w:r w:rsidRPr="000E46B5">
        <w:rPr>
          <w:sz w:val="28"/>
          <w:szCs w:val="28"/>
        </w:rPr>
        <w:lastRenderedPageBreak/>
        <w:t xml:space="preserve">ngoài </w:t>
      </w:r>
      <w:r w:rsidR="00DA01A7" w:rsidRPr="000E46B5">
        <w:rPr>
          <w:sz w:val="28"/>
          <w:szCs w:val="28"/>
        </w:rPr>
        <w:t>khu công nghiệp</w:t>
      </w:r>
      <w:r w:rsidRPr="000E46B5">
        <w:rPr>
          <w:sz w:val="28"/>
          <w:szCs w:val="28"/>
        </w:rPr>
        <w:t>. Nguyên nhân chủ yếu dẫn đến việc chậm triển khai các dự án là do gặp khó khăn trong công tác bồi thường, giải phóng mặt bằng và NĐT không có khả năng triển khai thực hiện dự án... Việc các dự án chậm tiến độ đã tác động tiêu cực đến sự phát triển kinh tế - xã hội của tỉnh Bà Rịa - Vũng Tàu, nhất là các lĩnh vực hạ tầng thiết yếu phục vụ an sinh xã hội. Các dự án chậm triển khai còn làm lãng phí tài nguyên đất đai, tăng chi phí, giảm hiệu quả đầu tư và làm ảnh hưởng tới kết quả hoạt động kinh doanh của các doanh nghiệp.</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i/>
          <w:sz w:val="28"/>
          <w:szCs w:val="28"/>
        </w:rPr>
        <w:t>Bốn là,</w:t>
      </w:r>
      <w:r w:rsidRPr="000E46B5">
        <w:rPr>
          <w:sz w:val="28"/>
          <w:szCs w:val="28"/>
        </w:rPr>
        <w:t xml:space="preserve"> vẫn còn những bất cập, hạn chế trong việc tiếp nhận các hồ sơ, giải quyết các mâu thuẫn phát sinh từ các dự án đầu tư KDBĐS của các NĐT trong nước và nước ngoài. Tại buổi đối thoại giữa lãnh đạo tỉnh Bà Rịa – </w:t>
      </w:r>
      <w:hyperlink r:id="rId24" w:history="1">
        <w:r w:rsidRPr="000E46B5">
          <w:rPr>
            <w:rStyle w:val="Hyperlink"/>
            <w:color w:val="auto"/>
            <w:sz w:val="28"/>
            <w:szCs w:val="28"/>
            <w:u w:val="none"/>
          </w:rPr>
          <w:t>Vũng Tàu</w:t>
        </w:r>
      </w:hyperlink>
      <w:r w:rsidRPr="000E46B5">
        <w:rPr>
          <w:sz w:val="28"/>
          <w:szCs w:val="28"/>
        </w:rPr>
        <w:t> với 200 doanh nghiệp, NĐT trên địa bàn diễn ra mới đây, nhiều doanh nghiệp cho rằng, quy định và cách giải quyết thủ tục hành chính của tỉnh có nhiều bất cập, còn hiện tượng đẩy trách nhiệm khi thanh kiểm tra kéo dài, gây khó khăn cho doanh nghiệp và kìm hãm sự phát triển của địa phương. Một trong những khó khăn của các NĐT là việc thanh kiểm của cơ quan chức năng kéo dài, gây ảnh hưởng cho sự phát triển các dự án. Nhiều doanh nghiệp đã nói thẳng là cần được thấy cải cách hành chính nhiều hơn, hiệu quả hơn - nhất là sự thay đổi từ chính những người thực thi chính sách để tháo gỡ nhiều hơn những rào cản gây trở ngại hoạt động sản xuất, kinh doanh.</w:t>
      </w:r>
      <w:r w:rsidRPr="000E46B5">
        <w:rPr>
          <w:b/>
          <w:i/>
          <w:sz w:val="28"/>
          <w:szCs w:val="28"/>
        </w:rPr>
        <w:t xml:space="preserve"> </w:t>
      </w:r>
      <w:r w:rsidRPr="000E46B5">
        <w:rPr>
          <w:sz w:val="28"/>
          <w:szCs w:val="28"/>
        </w:rPr>
        <w:t>Bên lề hội nghị, Giám đốc điều hành một doanh nghiệp tại TP.HCM đang có dự án tại Bà Rịa - Vũng Tàu cho hay, doanh nghiệp cần có cơ chế chính sách đồng bộ, vận hành nhịp nhàng, đồng thời có chế tài, xử lý nghiêm những bộ phận, cá nhân cố tình gây khó khăn, ách tắc.</w:t>
      </w:r>
      <w:r w:rsidRPr="000E46B5">
        <w:rPr>
          <w:b/>
          <w:i/>
          <w:sz w:val="28"/>
          <w:szCs w:val="28"/>
        </w:rPr>
        <w:t xml:space="preserve"> </w:t>
      </w:r>
      <w:r w:rsidRPr="000E46B5">
        <w:rPr>
          <w:sz w:val="28"/>
          <w:szCs w:val="28"/>
        </w:rPr>
        <w:t xml:space="preserve">"Nguyện vọng lớn nhất của các doanh nhân, doanh nghiệp là được chính quyền không chỉ lắng nghe, mà còn phải ghi nhận và hành động cụ thể ngay và luôn. Lắng nghe xong rồi lại đùn đẩy nhau mà không kết luận, chỉ đạo, tháo gỡ cụ thể thì lắng nghe cũng không có ích gì, còn đá bóng </w:t>
      </w:r>
      <w:r w:rsidRPr="000E46B5">
        <w:rPr>
          <w:sz w:val="28"/>
          <w:szCs w:val="28"/>
        </w:rPr>
        <w:lastRenderedPageBreak/>
        <w:t>trách nhiệm, chúng tôi còn khổ”, vị Giám đốc này nói.</w:t>
      </w:r>
      <w:r w:rsidRPr="000E46B5">
        <w:rPr>
          <w:b/>
          <w:i/>
          <w:sz w:val="28"/>
          <w:szCs w:val="28"/>
        </w:rPr>
        <w:t xml:space="preserve"> </w:t>
      </w:r>
      <w:r w:rsidRPr="000E46B5">
        <w:rPr>
          <w:sz w:val="28"/>
          <w:szCs w:val="28"/>
        </w:rPr>
        <w:t>Còn đại diện của Công ty Nam Long cho hay không chỉ các chính sách chồng chéo, mâu thuẫn, thiếu tính thực tiễn, tình trạng nhiều cuộc thanh tra, kiểm toán kéo dài 2-3 năm thậm chí "không hồi kết" đã khiến doanh nghiệp bất an, "rệu rã". Điều đó kéo theo hệ lụy doanh nghiệp cũng khốn đốn vì đứt dòng tiền chi phí vốn "đội" lên nhiều lần, lãi vay ngân hàng tăng cao và quan trọng là cơ hội kinh doanh bị đánh mất.</w:t>
      </w:r>
      <w:r w:rsidRPr="000E46B5">
        <w:rPr>
          <w:b/>
          <w:i/>
          <w:sz w:val="28"/>
          <w:szCs w:val="28"/>
        </w:rPr>
        <w:t xml:space="preserve"> </w:t>
      </w:r>
      <w:r w:rsidRPr="000E46B5">
        <w:rPr>
          <w:sz w:val="28"/>
          <w:szCs w:val="28"/>
        </w:rPr>
        <w:t>Hay như, chính sự chồng chéo của một số quy định khiến thủ tục, rồi một bộ phận cán bộ đá bóng trách nhiệm khiến thực hiện dự án đầu tư rườm rà, kéo dài. Điều đó tạo cơ hội cho những đợt thanh tra mà đằng sau các đợt "thanh tra" đó là doanh nghiệp phải “biết điều" tới kiệt quệ</w:t>
      </w:r>
      <w:r w:rsidRPr="000E46B5">
        <w:rPr>
          <w:rStyle w:val="FootnoteReference"/>
          <w:sz w:val="28"/>
          <w:szCs w:val="28"/>
        </w:rPr>
        <w:footnoteReference w:id="17"/>
      </w:r>
      <w:r w:rsidRPr="000E46B5">
        <w:rPr>
          <w:sz w:val="28"/>
          <w:szCs w:val="28"/>
        </w:rPr>
        <w:t>.</w:t>
      </w:r>
    </w:p>
    <w:p w:rsidR="0025222F" w:rsidRPr="000E46B5" w:rsidRDefault="0025222F" w:rsidP="000E46B5">
      <w:pPr>
        <w:tabs>
          <w:tab w:val="left" w:pos="993"/>
        </w:tabs>
        <w:spacing w:after="0" w:line="360" w:lineRule="auto"/>
        <w:ind w:firstLine="567"/>
        <w:contextualSpacing/>
        <w:jc w:val="both"/>
        <w:rPr>
          <w:sz w:val="28"/>
          <w:szCs w:val="28"/>
        </w:rPr>
      </w:pPr>
      <w:r w:rsidRPr="000E46B5">
        <w:rPr>
          <w:sz w:val="28"/>
          <w:szCs w:val="28"/>
        </w:rPr>
        <w:t>Với những khó khăn trên, gây ảnh hưởng, cản trở đến việc thực hiện pháp luật về KDBĐS đối với các chủ đầu tư nước ngoài khi tham gia vào đầu tư các dự án KDBĐS trên địa bàn tỉnh. Chính vì vậy, cần phải xác định rõ các nguyên nhân để tìm ra các giải pháp, tháo gở nhằm nâng cao hiệu quả thực hiện pháp luật, tạo môi trường thuận lợi góp phần thu hút đầu tư nước ngoài vào đầu tư trên địa bàn tỉnh.</w:t>
      </w:r>
    </w:p>
    <w:p w:rsidR="0025222F" w:rsidRPr="000E46B5" w:rsidRDefault="0025222F" w:rsidP="00272442">
      <w:pPr>
        <w:pStyle w:val="02"/>
      </w:pPr>
      <w:bookmarkStart w:id="63" w:name="_Toc179630770"/>
      <w:r w:rsidRPr="000E46B5">
        <w:t>2.3. Nguyên nhân của bất cập, hạn chế trong việc thực hiện pháp luật về kinh doanh bất động sản của nhà đầu tư nước ngoài tại tỉnh Bà Rịa – Vũng Tàu</w:t>
      </w:r>
      <w:bookmarkEnd w:id="63"/>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t>Thứ nhất,</w:t>
      </w:r>
      <w:r w:rsidRPr="000E46B5">
        <w:rPr>
          <w:b/>
          <w:sz w:val="28"/>
          <w:szCs w:val="28"/>
        </w:rPr>
        <w:t xml:space="preserve"> </w:t>
      </w:r>
      <w:r w:rsidRPr="000E46B5">
        <w:rPr>
          <w:sz w:val="28"/>
          <w:szCs w:val="28"/>
        </w:rPr>
        <w:t>do những hạn chế của pháp luật gây ảnh hưởng đến việc thực hiện pháp luật trên thực tế. Như đã đánh giá ở phần thực trạng pháp luật, các quy định của pháp luật KDBĐS vẫn một số hạn chế nhất định cần phải nghiên cứu khắc phục. Những hạn chế này, trên thực tế nếu có các tình huống, quan hệ xảy ra liên quan đến KDBĐS của NĐT nước ngoài thì sẽ gây ra những khó khăn, không thống nhất trong việc áp dụng.</w:t>
      </w:r>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lastRenderedPageBreak/>
        <w:t>Thứ hai,</w:t>
      </w:r>
      <w:r w:rsidRPr="000E46B5">
        <w:rPr>
          <w:sz w:val="28"/>
          <w:szCs w:val="28"/>
        </w:rPr>
        <w:t xml:space="preserve"> một số chủ đầu tư nước ngoài chưa chấp hành tốt các quy định của pháp luật và kế hoạch triển khai dự án dẫn đến các trường hợp vi phạm cũng như tình trạng chậm tiến độ khi thức hiện các dự án KDBĐS trên địa bàn tỉnh Bà Rịa – Vũng Tàu. Bên cạnh những chủ thể đầu tư nước ngoài chấp hành tốt quy định pháp luật Việt Nam, cũng như thực hiện đúng kế hoạch kinh doanh, vẫn còn những chủ thể chưa thật nghiêm túc chấp hành, gây ra những ảnh tiêu cực cho thị trường BĐS nói chung và ảnh hưởng đến các bên tham gia vào hoạt động KDBĐS nói riêng.</w:t>
      </w:r>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t>Thứ ba,</w:t>
      </w:r>
      <w:r w:rsidRPr="000E46B5">
        <w:rPr>
          <w:sz w:val="28"/>
          <w:szCs w:val="28"/>
        </w:rPr>
        <w:t xml:space="preserve"> cơ quan chức năng chưa thật sự tích cự</w:t>
      </w:r>
      <w:r w:rsidR="001513D7" w:rsidRPr="000E46B5">
        <w:rPr>
          <w:sz w:val="28"/>
          <w:szCs w:val="28"/>
        </w:rPr>
        <w:t>c</w:t>
      </w:r>
      <w:r w:rsidRPr="000E46B5">
        <w:rPr>
          <w:sz w:val="28"/>
          <w:szCs w:val="28"/>
        </w:rPr>
        <w:t xml:space="preserve"> và hiệu quả trong việc giải quyết các vấn đề phát sinh đến hoạt động KDBĐS của chủ đầu tư nước ngoài. công tác phát hiện, xử lý các vi phạm còn chậm, một số hoạt động thanh tra, kiểm tra còn mang tính hình thức hoặc kéo dài hơn so với thời gian quy định. Việc tiếp nhận và giải quyết các yêu cầu, giao dịch liên quan đến hoạt động KDBĐS của chủ đầu tư nước ngoài còn chậm.</w:t>
      </w:r>
    </w:p>
    <w:p w:rsidR="0025222F" w:rsidRPr="000E46B5" w:rsidRDefault="0025222F" w:rsidP="000E46B5">
      <w:pPr>
        <w:tabs>
          <w:tab w:val="left" w:pos="993"/>
        </w:tabs>
        <w:spacing w:after="0" w:line="360" w:lineRule="auto"/>
        <w:ind w:firstLine="567"/>
        <w:contextualSpacing/>
        <w:jc w:val="both"/>
        <w:rPr>
          <w:sz w:val="28"/>
          <w:szCs w:val="28"/>
        </w:rPr>
      </w:pPr>
      <w:r w:rsidRPr="000E46B5">
        <w:rPr>
          <w:i/>
          <w:sz w:val="28"/>
          <w:szCs w:val="28"/>
        </w:rPr>
        <w:t>Thứ tư,</w:t>
      </w:r>
      <w:r w:rsidRPr="000E46B5">
        <w:rPr>
          <w:sz w:val="28"/>
          <w:szCs w:val="28"/>
        </w:rPr>
        <w:t xml:space="preserve"> sự kéo dài của công tác giải phóng mặt bằng, bồi thường khi thực hiện các dự án KDBĐS. Nguyên nhân dự án kéo dài là do công tác bồi thường, GPMB phức tạp, kéo dài; Công tác </w:t>
      </w:r>
      <w:hyperlink r:id="rId25" w:tooltip="quản lý" w:history="1">
        <w:r w:rsidRPr="000E46B5">
          <w:rPr>
            <w:rStyle w:val="Hyperlink"/>
            <w:color w:val="auto"/>
            <w:sz w:val="28"/>
            <w:szCs w:val="28"/>
            <w:u w:val="none"/>
          </w:rPr>
          <w:t>quản lý</w:t>
        </w:r>
      </w:hyperlink>
      <w:r w:rsidRPr="000E46B5">
        <w:rPr>
          <w:sz w:val="28"/>
          <w:szCs w:val="28"/>
        </w:rPr>
        <w:t> đất đai còn lỏng lẻo, đất công bị người dân lấn chiếm, không xác định nguồn gốc đất đai của các thửa đất bị thu hồi; người đứng đầu cấp ủy, chính quyền, các phòng ban ở địa phương và các cơ quan có liên quan chưa thực sự quyết tâm, tập trung xử lý dứt điểm các vướng mắc về GPMB của các dự án.</w:t>
      </w:r>
    </w:p>
    <w:p w:rsidR="0025222F" w:rsidRPr="000E46B5" w:rsidRDefault="0025222F" w:rsidP="000E46B5">
      <w:pPr>
        <w:tabs>
          <w:tab w:val="left" w:pos="993"/>
        </w:tabs>
        <w:spacing w:after="0" w:line="360" w:lineRule="auto"/>
        <w:ind w:firstLine="567"/>
        <w:contextualSpacing/>
        <w:jc w:val="both"/>
        <w:rPr>
          <w:b/>
          <w:sz w:val="28"/>
          <w:szCs w:val="28"/>
        </w:rPr>
      </w:pPr>
      <w:r w:rsidRPr="000E46B5">
        <w:rPr>
          <w:sz w:val="28"/>
          <w:szCs w:val="28"/>
        </w:rPr>
        <w:t>Ngoài ra, nguyên nhân chủ quan là do chủ đầu tư chưa tích cực chủ động và quyết liệt thực hiện các biện pháp để tháo gỡ các vướng mắc của dự án. Công tác phối hợp giữa chủ đầu tư và chính quyền </w:t>
      </w:r>
      <w:hyperlink r:id="rId26" w:tooltip="địa phương" w:history="1">
        <w:r w:rsidRPr="000E46B5">
          <w:rPr>
            <w:rStyle w:val="Hyperlink"/>
            <w:color w:val="auto"/>
            <w:sz w:val="28"/>
            <w:szCs w:val="28"/>
            <w:u w:val="none"/>
          </w:rPr>
          <w:t>địa phương</w:t>
        </w:r>
      </w:hyperlink>
      <w:r w:rsidRPr="000E46B5">
        <w:rPr>
          <w:sz w:val="28"/>
          <w:szCs w:val="28"/>
        </w:rPr>
        <w:t> chưa chặt chẽ theo tiến độ và kế hoạch triển khai dự án dẫn đến không xử lý kịp thời các vướng mắc phát sinh.</w:t>
      </w:r>
    </w:p>
    <w:p w:rsidR="00272442" w:rsidRDefault="00272442">
      <w:pPr>
        <w:spacing w:after="0" w:line="240" w:lineRule="auto"/>
        <w:rPr>
          <w:b/>
          <w:sz w:val="28"/>
          <w:szCs w:val="28"/>
        </w:rPr>
      </w:pPr>
      <w:r>
        <w:rPr>
          <w:b/>
          <w:sz w:val="28"/>
          <w:szCs w:val="28"/>
        </w:rPr>
        <w:br w:type="page"/>
      </w:r>
    </w:p>
    <w:p w:rsidR="0025222F" w:rsidRPr="000E46B5" w:rsidRDefault="0025222F" w:rsidP="00272442">
      <w:pPr>
        <w:pStyle w:val="01"/>
      </w:pPr>
      <w:bookmarkStart w:id="64" w:name="_Toc179630771"/>
      <w:r w:rsidRPr="000E46B5">
        <w:lastRenderedPageBreak/>
        <w:t xml:space="preserve">Tiểu kết </w:t>
      </w:r>
      <w:r w:rsidR="00272442" w:rsidRPr="000E46B5">
        <w:t xml:space="preserve">Chương </w:t>
      </w:r>
      <w:r w:rsidRPr="000E46B5">
        <w:t>2</w:t>
      </w:r>
      <w:bookmarkEnd w:id="64"/>
    </w:p>
    <w:p w:rsidR="0025222F" w:rsidRPr="000E46B5" w:rsidRDefault="0025222F" w:rsidP="00272442">
      <w:pPr>
        <w:tabs>
          <w:tab w:val="left" w:pos="993"/>
        </w:tabs>
        <w:spacing w:after="0" w:line="336" w:lineRule="auto"/>
        <w:ind w:firstLine="567"/>
        <w:contextualSpacing/>
        <w:jc w:val="both"/>
        <w:rPr>
          <w:b/>
          <w:sz w:val="28"/>
          <w:szCs w:val="28"/>
        </w:rPr>
      </w:pPr>
      <w:r w:rsidRPr="000E46B5">
        <w:rPr>
          <w:sz w:val="28"/>
          <w:szCs w:val="28"/>
          <w:lang w:val="af-ZA"/>
        </w:rPr>
        <w:t xml:space="preserve">Qua việc nghiên cứu quy định pháp luật, đã có sự đánh giá được thực trạng các quy định với những </w:t>
      </w:r>
      <w:r w:rsidRPr="000E46B5">
        <w:rPr>
          <w:sz w:val="28"/>
          <w:szCs w:val="28"/>
          <w:lang w:val="vi-VN"/>
        </w:rPr>
        <w:t>kết quả đạt được và những hạn chế</w:t>
      </w:r>
      <w:r w:rsidRPr="000E46B5">
        <w:rPr>
          <w:sz w:val="28"/>
          <w:szCs w:val="28"/>
        </w:rPr>
        <w:t>,</w:t>
      </w:r>
      <w:r w:rsidRPr="000E46B5">
        <w:rPr>
          <w:sz w:val="28"/>
          <w:szCs w:val="28"/>
          <w:lang w:val="vi-VN"/>
        </w:rPr>
        <w:t xml:space="preserve"> vướng mắc tồn tại pháp luật về </w:t>
      </w:r>
      <w:r w:rsidRPr="000E46B5">
        <w:rPr>
          <w:sz w:val="28"/>
          <w:szCs w:val="28"/>
        </w:rPr>
        <w:t xml:space="preserve">KDBĐS của NĐT nước ngoài như: </w:t>
      </w:r>
      <w:r w:rsidRPr="000E46B5">
        <w:rPr>
          <w:rFonts w:eastAsia="Times New Roman"/>
          <w:sz w:val="28"/>
          <w:szCs w:val="28"/>
        </w:rPr>
        <w:t>Quy định hiện hành chưa có sự bình đẳng giữa doanh nghiệp trong nước và nước ngoài</w:t>
      </w:r>
      <w:r w:rsidRPr="000E46B5">
        <w:rPr>
          <w:sz w:val="28"/>
          <w:szCs w:val="28"/>
        </w:rPr>
        <w:t xml:space="preserve">; Sự không thống nhất giữa Luật Kinh doanh bất động sản 2014 và Luật Đất đai 2013 về kinh doanh nhà ở, công trình xây dựng trên đất; </w:t>
      </w:r>
      <w:r w:rsidRPr="000E46B5">
        <w:rPr>
          <w:sz w:val="28"/>
          <w:szCs w:val="28"/>
          <w:shd w:val="clear" w:color="auto" w:fill="FFFFFF"/>
        </w:rPr>
        <w:t>Pháp luật KDBĐS hiện hành chưa có quy định rõ ràng về các loại hình bất động sản nghỉ dưỡng</w:t>
      </w:r>
      <w:r w:rsidRPr="000E46B5">
        <w:rPr>
          <w:sz w:val="28"/>
          <w:szCs w:val="28"/>
        </w:rPr>
        <w:t xml:space="preserve">; </w:t>
      </w:r>
      <w:r w:rsidRPr="000E46B5">
        <w:rPr>
          <w:rFonts w:eastAsia="Times New Roman"/>
          <w:bCs/>
          <w:sz w:val="28"/>
          <w:szCs w:val="28"/>
        </w:rPr>
        <w:t>Hạn chế của quy định pháp luật về quản lý Nhà nước đối với hoạt động kinh doanh bất động sản của NĐT nước ngoài</w:t>
      </w:r>
      <w:r w:rsidRPr="000E46B5">
        <w:rPr>
          <w:rFonts w:eastAsia="Times New Roman"/>
          <w:sz w:val="28"/>
          <w:szCs w:val="28"/>
        </w:rPr>
        <w:t xml:space="preserve">…đây chính là rào cản thực hiện pháp luật về </w:t>
      </w:r>
      <w:r w:rsidRPr="000E46B5">
        <w:rPr>
          <w:sz w:val="28"/>
          <w:szCs w:val="28"/>
          <w:lang w:val="vi-VN"/>
        </w:rPr>
        <w:t xml:space="preserve">về </w:t>
      </w:r>
      <w:r w:rsidRPr="000E46B5">
        <w:rPr>
          <w:sz w:val="28"/>
          <w:szCs w:val="28"/>
        </w:rPr>
        <w:t>KDBĐS của NĐT nước ngoài</w:t>
      </w:r>
      <w:r w:rsidRPr="000E46B5">
        <w:rPr>
          <w:rFonts w:eastAsia="Times New Roman"/>
          <w:sz w:val="28"/>
          <w:szCs w:val="28"/>
        </w:rPr>
        <w:t xml:space="preserve">. </w:t>
      </w:r>
      <w:r w:rsidRPr="000E46B5">
        <w:rPr>
          <w:sz w:val="28"/>
          <w:szCs w:val="28"/>
          <w:lang w:val="af-ZA"/>
        </w:rPr>
        <w:t xml:space="preserve">Để nắm bắt được thực tiễn thực hiện pháp luật về </w:t>
      </w:r>
      <w:r w:rsidRPr="000E46B5">
        <w:rPr>
          <w:sz w:val="28"/>
          <w:szCs w:val="28"/>
          <w:lang w:val="vi-VN"/>
        </w:rPr>
        <w:t xml:space="preserve">về </w:t>
      </w:r>
      <w:r w:rsidRPr="000E46B5">
        <w:rPr>
          <w:sz w:val="28"/>
          <w:szCs w:val="28"/>
        </w:rPr>
        <w:t>KDBĐS của NĐT nước ngoài tại tỉnh Bà Rịa – Vũng Tàu, tác giả đã đưa ra sự đánh giá đối với những khó khăn, vướng mắc</w:t>
      </w:r>
      <w:r w:rsidRPr="000E46B5">
        <w:rPr>
          <w:sz w:val="28"/>
          <w:szCs w:val="28"/>
          <w:lang w:val="id-ID"/>
        </w:rPr>
        <w:t>.</w:t>
      </w:r>
      <w:r w:rsidRPr="000E46B5">
        <w:rPr>
          <w:sz w:val="28"/>
          <w:szCs w:val="28"/>
          <w:lang w:val="af-ZA"/>
        </w:rPr>
        <w:t xml:space="preserve"> Trong đó tác giả tập chỉ ra một số  hạn chế vướng mắc khi áp dụng pháp luật </w:t>
      </w:r>
      <w:r w:rsidRPr="000E46B5">
        <w:rPr>
          <w:sz w:val="28"/>
          <w:szCs w:val="28"/>
          <w:lang w:val="vi-VN"/>
        </w:rPr>
        <w:t xml:space="preserve">về </w:t>
      </w:r>
      <w:r w:rsidRPr="000E46B5">
        <w:rPr>
          <w:sz w:val="28"/>
          <w:szCs w:val="28"/>
        </w:rPr>
        <w:t>KDBĐS của NĐT nước ngoài tại tỉnh Bà Rịa – Vũng Tàu như</w:t>
      </w:r>
      <w:r w:rsidRPr="000E46B5">
        <w:rPr>
          <w:sz w:val="28"/>
          <w:szCs w:val="28"/>
          <w:lang w:val="af-ZA"/>
        </w:rPr>
        <w:t xml:space="preserve">: </w:t>
      </w:r>
      <w:r w:rsidRPr="000E46B5">
        <w:rPr>
          <w:sz w:val="28"/>
          <w:szCs w:val="28"/>
        </w:rPr>
        <w:t xml:space="preserve">Do ảnh hưởng từ một số yếu tố khách quan, đặc biệt hậu đại dịch Covid-19 đã là ảnh hưởng đến việc thực hiện các dự án KDBĐS của một số NĐT nước ngoài; số lượng các dự án BĐS chậm tiến độ, không thực hiện theo đúng cam kết, yêu cầu trên địa bàn tỉnh vẫn chiếm số lượng lớn, trong đó có nhiều dự án KDBĐS của NĐT nước ngoài; sự tác động tiêu cực từ các dự án KDBĐS chậm triển khai đến đời sống xã hội trên địa bàn tỉnh; vẫn còn những bất cập, hạn chế trong việc tiếp nhận các hồ sơ, giải quyết các mâu thuẫn phát sinh từ các dự án đầu tư KDBĐS của các NĐT trong nước và nước ngoài. </w:t>
      </w:r>
      <w:r w:rsidRPr="000E46B5">
        <w:rPr>
          <w:rFonts w:eastAsia="Times New Roman"/>
          <w:sz w:val="28"/>
          <w:szCs w:val="28"/>
        </w:rPr>
        <w:t>…những khó khăn, hạn chế này của thực tiễn cần phải được khắc phục, tháo gỡ. Để có cơ sở cho việc đưa ra các giải pháp hoàn thiện và khắc phục những hạn chế, khó khăn trong thực tiễn, trong nội dung chương 2 của đề án, tác giả đã xác định các nguyên nhân cơ bản của khó khăn, hạn chể từ thực tiễn thực hiện pháp luật</w:t>
      </w:r>
      <w:r w:rsidRPr="000E46B5">
        <w:rPr>
          <w:sz w:val="28"/>
          <w:szCs w:val="28"/>
          <w:lang w:val="vi-VN"/>
        </w:rPr>
        <w:t xml:space="preserve"> về </w:t>
      </w:r>
      <w:r w:rsidRPr="000E46B5">
        <w:rPr>
          <w:sz w:val="28"/>
          <w:szCs w:val="28"/>
        </w:rPr>
        <w:t>KDBĐS của NĐT nước ngoài tại tỉnh Bà Rịa – Vũng Tàu.</w:t>
      </w:r>
      <w:r w:rsidRPr="000E46B5">
        <w:rPr>
          <w:sz w:val="28"/>
          <w:szCs w:val="28"/>
          <w:shd w:val="clear" w:color="auto" w:fill="FFFFFF"/>
        </w:rPr>
        <w:t xml:space="preserve"> Đây là cơ sở rất quan trọng để đưa ra giải pháp hoàn thiện trong Chương 3 của đề án.</w:t>
      </w:r>
    </w:p>
    <w:p w:rsidR="00272442" w:rsidRDefault="00272442" w:rsidP="00272442">
      <w:pPr>
        <w:pStyle w:val="01"/>
      </w:pPr>
      <w:bookmarkStart w:id="65" w:name="_Toc179630772"/>
      <w:r>
        <w:lastRenderedPageBreak/>
        <w:t>CHƯƠNG 3</w:t>
      </w:r>
      <w:bookmarkEnd w:id="65"/>
    </w:p>
    <w:p w:rsidR="0025222F" w:rsidRPr="000E46B5" w:rsidRDefault="00272442" w:rsidP="00272442">
      <w:pPr>
        <w:pStyle w:val="01"/>
      </w:pPr>
      <w:bookmarkStart w:id="66" w:name="_Toc179630773"/>
      <w:r w:rsidRPr="000E46B5">
        <w:t>GIẢI PHÁP HOÀN THIỆN PHÁP LUẬT VÀ NÂNG CAO HIỆU QUẢ THỰC HIỆN PHÁP LUẬT VỀ KINH DOANH BẤT ĐỘNG SẢN CỦA NHÀ ĐẦU TƯ NƯỚC NGOÀI TẠI TỈNH BÀ RỊA – VŨNG TÀU</w:t>
      </w:r>
      <w:bookmarkEnd w:id="66"/>
    </w:p>
    <w:p w:rsidR="00272442" w:rsidRDefault="00272442" w:rsidP="000E46B5">
      <w:pPr>
        <w:tabs>
          <w:tab w:val="left" w:pos="993"/>
        </w:tabs>
        <w:spacing w:after="0" w:line="360" w:lineRule="auto"/>
        <w:ind w:firstLine="567"/>
        <w:contextualSpacing/>
        <w:jc w:val="both"/>
        <w:rPr>
          <w:b/>
          <w:sz w:val="28"/>
          <w:szCs w:val="28"/>
        </w:rPr>
      </w:pPr>
    </w:p>
    <w:p w:rsidR="0025222F" w:rsidRPr="000E46B5" w:rsidRDefault="0025222F" w:rsidP="00272442">
      <w:pPr>
        <w:pStyle w:val="02"/>
      </w:pPr>
      <w:bookmarkStart w:id="67" w:name="_Toc179630774"/>
      <w:r w:rsidRPr="000E46B5">
        <w:t xml:space="preserve">3.1. Giải pháp </w:t>
      </w:r>
      <w:r w:rsidRPr="000E46B5">
        <w:rPr>
          <w:lang w:val="nl-NL"/>
        </w:rPr>
        <w:t xml:space="preserve">hoàn thiện </w:t>
      </w:r>
      <w:r w:rsidRPr="000E46B5">
        <w:t>pháp luật về kinh doanh bất động sản của nhà đầu tư nước ngoài</w:t>
      </w:r>
      <w:bookmarkEnd w:id="67"/>
    </w:p>
    <w:p w:rsidR="0025222F" w:rsidRPr="00272442" w:rsidRDefault="0025222F" w:rsidP="000E46B5">
      <w:pPr>
        <w:tabs>
          <w:tab w:val="left" w:pos="993"/>
        </w:tabs>
        <w:spacing w:after="0" w:line="360" w:lineRule="auto"/>
        <w:ind w:firstLine="567"/>
        <w:contextualSpacing/>
        <w:jc w:val="both"/>
        <w:rPr>
          <w:b/>
          <w:spacing w:val="-2"/>
          <w:sz w:val="28"/>
          <w:szCs w:val="28"/>
        </w:rPr>
      </w:pPr>
      <w:r w:rsidRPr="00272442">
        <w:rPr>
          <w:spacing w:val="-2"/>
          <w:sz w:val="28"/>
          <w:szCs w:val="28"/>
        </w:rPr>
        <w:t>Thời gian qua Nhà nước đã thường xuyên ban hành , sửa đổi, bổ sung các văn bản pháp luật về KDBĐS nói chung và KDBĐS của người nước ngoài nói riêng cho phù hợp với tình hình kinh tế – xã hội của đất nước cũng như từng bước hội nhập với pháp luật quốc tế. Pháp luật hiện nay đã có những quy định khuyến khích và bảo hộ đầu tư, kinh doanh đối với tổ chức, cá nhân nước ngoài, người Việt Nam định cư ở nước ngoài; quyền tiếp cận và khai thác các nguồn lực cho đầu tư, kinh doanh (đất đai, vốn vay từ tổ chức tín dụng được thành lập tại Việt Nam..) ngày càng được mở rộng; bảo đảm môi trường cạnh tranh bình đẳng, lành mạnh giữa các doanh nghiệp thuộc các thành phần kinh tế khác nhau. Tuy nhiên, bên cạnh những kết quả đã đạt được, pháp luật về KDBĐS của người nước ngoài vẫn còn tồn tại một số bất cập, hạn chế</w:t>
      </w:r>
      <w:r w:rsidRPr="00272442">
        <w:rPr>
          <w:rFonts w:eastAsia="Times New Roman"/>
          <w:iCs/>
          <w:spacing w:val="-2"/>
          <w:sz w:val="28"/>
          <w:szCs w:val="28"/>
        </w:rPr>
        <w:t>. Chính vì vậy trong phạm vi nghiên cứu, tác giả xin đưa ra một số giải pháp hoàn thiện cụ thể như sau:</w:t>
      </w:r>
    </w:p>
    <w:p w:rsidR="0025222F" w:rsidRPr="000E46B5" w:rsidRDefault="0025222F" w:rsidP="000E46B5">
      <w:pPr>
        <w:tabs>
          <w:tab w:val="left" w:pos="993"/>
        </w:tabs>
        <w:spacing w:after="0" w:line="360" w:lineRule="auto"/>
        <w:ind w:firstLine="567"/>
        <w:contextualSpacing/>
        <w:jc w:val="both"/>
        <w:rPr>
          <w:b/>
          <w:sz w:val="28"/>
          <w:szCs w:val="28"/>
        </w:rPr>
      </w:pPr>
      <w:r w:rsidRPr="000E46B5">
        <w:rPr>
          <w:rFonts w:eastAsia="Times New Roman"/>
          <w:i/>
          <w:iCs/>
          <w:sz w:val="28"/>
          <w:szCs w:val="28"/>
        </w:rPr>
        <w:t>Một là</w:t>
      </w:r>
      <w:r w:rsidRPr="000E46B5">
        <w:rPr>
          <w:rFonts w:eastAsia="Times New Roman"/>
          <w:sz w:val="28"/>
          <w:szCs w:val="28"/>
        </w:rPr>
        <w:t xml:space="preserve">, </w:t>
      </w:r>
      <w:r w:rsidR="00DA180E" w:rsidRPr="000E46B5">
        <w:rPr>
          <w:rFonts w:eastAsia="Times New Roman"/>
          <w:sz w:val="28"/>
          <w:szCs w:val="28"/>
        </w:rPr>
        <w:t xml:space="preserve">Luật Kinh doanh BĐS nên </w:t>
      </w:r>
      <w:r w:rsidR="00DA180E" w:rsidRPr="000E46B5">
        <w:rPr>
          <w:sz w:val="28"/>
          <w:szCs w:val="28"/>
        </w:rPr>
        <w:t xml:space="preserve">nên bỏ quy định doanh nghiệp phải thực hiện thủ tục thông báo trước khi </w:t>
      </w:r>
      <w:r w:rsidR="004F3056">
        <w:rPr>
          <w:sz w:val="28"/>
          <w:szCs w:val="28"/>
        </w:rPr>
        <w:t xml:space="preserve">thực hiện </w:t>
      </w:r>
      <w:r w:rsidR="00DA180E" w:rsidRPr="000E46B5">
        <w:rPr>
          <w:sz w:val="28"/>
          <w:szCs w:val="28"/>
        </w:rPr>
        <w:t xml:space="preserve">hoạt động kinh doanh. Hướng hoàn thiện này nhằm tạo thuận lợi về thủ tục hành chính, </w:t>
      </w:r>
      <w:r w:rsidR="004F3056">
        <w:rPr>
          <w:sz w:val="28"/>
          <w:szCs w:val="28"/>
        </w:rPr>
        <w:t>b</w:t>
      </w:r>
      <w:r w:rsidR="00DA180E" w:rsidRPr="000E46B5">
        <w:rPr>
          <w:sz w:val="28"/>
          <w:szCs w:val="28"/>
        </w:rPr>
        <w:t>ởi vì như đã phân tích ở phần thực trạng pháp luật, nhiều thủ tục tạo ra "giấy phép con" làm khó cho hoạt động đầu tư kinh doanh gây ra những khó khăn, hạn chế trên thực tế khi thực hiện hoạt động kinh doanh BĐS.</w:t>
      </w:r>
      <w:r w:rsidR="007717E6" w:rsidRPr="000E46B5">
        <w:rPr>
          <w:rFonts w:eastAsia="Times New Roman"/>
          <w:sz w:val="28"/>
          <w:szCs w:val="28"/>
        </w:rPr>
        <w:t xml:space="preserve"> Chính vì vậy, cần có nghiên cứu và hoàn thiện quy định này.</w:t>
      </w:r>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i/>
          <w:iCs/>
          <w:sz w:val="28"/>
          <w:szCs w:val="28"/>
        </w:rPr>
        <w:lastRenderedPageBreak/>
        <w:t>Hai là</w:t>
      </w:r>
      <w:r w:rsidRPr="000E46B5">
        <w:rPr>
          <w:rFonts w:eastAsia="Times New Roman"/>
          <w:sz w:val="28"/>
          <w:szCs w:val="28"/>
        </w:rPr>
        <w:t xml:space="preserve">, </w:t>
      </w:r>
      <w:r w:rsidR="007717E6" w:rsidRPr="000E46B5">
        <w:rPr>
          <w:rFonts w:eastAsia="Times New Roman"/>
          <w:sz w:val="28"/>
          <w:szCs w:val="28"/>
        </w:rPr>
        <w:t xml:space="preserve">cơ quan chức năng </w:t>
      </w:r>
      <w:r w:rsidR="007717E6" w:rsidRPr="000E46B5">
        <w:rPr>
          <w:sz w:val="28"/>
          <w:szCs w:val="28"/>
        </w:rPr>
        <w:t>cần có hướng dẫn cụ thể về Khoản 2 Điều 9 Luật Đầu tư năm 2020 về</w:t>
      </w:r>
      <w:r w:rsidR="004F3056">
        <w:rPr>
          <w:sz w:val="28"/>
          <w:szCs w:val="28"/>
        </w:rPr>
        <w:t xml:space="preserve"> d</w:t>
      </w:r>
      <w:r w:rsidR="007717E6" w:rsidRPr="000E46B5">
        <w:rPr>
          <w:sz w:val="28"/>
          <w:szCs w:val="28"/>
        </w:rPr>
        <w:t>anh mục ngành, nghề hạn chế tiếp cận thị trường đối với NĐT nước ngoài và Khoản 3 Điều 9 Luật Đầu tư năm 2020 về điều kiện tiếp cận thị trường đối với NĐT nước ngoài như: </w:t>
      </w:r>
      <w:r w:rsidR="007717E6" w:rsidRPr="000E46B5">
        <w:rPr>
          <w:rStyle w:val="Emphasis"/>
          <w:i w:val="0"/>
          <w:sz w:val="28"/>
          <w:szCs w:val="28"/>
        </w:rPr>
        <w:t>“Tỷ lệ sở hữu vốn điều lệ của NĐT nước ngoài trong tổ chức kinh tế; hình thức đầu tư; phạm vi hoạt động đầu tư; năng lực của NĐT; đối tác tham gia thực hiện hoạt động đầu tư; điều kiện khác theo quy định tại luật, nghị quyết của Quốc hội, pháp lệnh, nghị quyết của Ủy ban Thường vụ Quốc hội, nghị định của Chính phủ và điều ước quốc tế mà nước Cộng hòa xã hội chủ nghĩa Việt Nam là thành viên”</w:t>
      </w:r>
      <w:r w:rsidR="007717E6" w:rsidRPr="000E46B5">
        <w:rPr>
          <w:sz w:val="28"/>
          <w:szCs w:val="28"/>
        </w:rPr>
        <w:t> để tránh tạo rào cản cản trợ hoạt động đầu tư, kinh doanh bất động sản cho các NĐT nước ngoài.</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bCs/>
          <w:i/>
          <w:iCs/>
          <w:sz w:val="28"/>
          <w:szCs w:val="28"/>
        </w:rPr>
        <w:t>Ba là</w:t>
      </w:r>
      <w:r w:rsidR="007717E6" w:rsidRPr="000E46B5">
        <w:rPr>
          <w:rFonts w:eastAsia="Times New Roman"/>
          <w:bCs/>
          <w:i/>
          <w:iCs/>
          <w:sz w:val="28"/>
          <w:szCs w:val="28"/>
        </w:rPr>
        <w:t xml:space="preserve">, </w:t>
      </w:r>
      <w:r w:rsidR="007717E6" w:rsidRPr="000E46B5">
        <w:rPr>
          <w:rFonts w:eastAsia="Times New Roman"/>
          <w:sz w:val="28"/>
          <w:szCs w:val="28"/>
        </w:rPr>
        <w:t>mở rộng phạm vi kinh doanh BĐS, được đầu tư xây dựng nhà, công trình xây dựng để kinh doanh theo đúng mục đích sử dụng đất không chỉ đối với đất thuê trong khu công nghiệp, cụm công nghiệp, khu chế xuất, khu công nghệ cao, khu kinh tế cho NĐT nước ngoài. Theo đó, bổ sung quy định về việc doanh nghiệp có vốn đầu tư nước ngoài được mở rộng phạm vi kinh doanh BĐS, được đầu tư xây dựng nhà, công trình xây dựng để kinh doanh theo đúng mục đích sử dụng đất không chỉ đối với đất thuê trong khu công nghiệp, cụm công nghiệp, khu chế xuất, khu công nghệ cao, khu kinh tế. Doanh nghiệp có vốn đầu tư nước ngoài có thể kinh doanh BĐS dưới hình thức nhận chuyển nhượng. Luật Kinh doanh bất động sản hiện hành chỉ mới có quy định hình thức kinh doanh BĐS là thuê và nhận chuyển nhượng quyền sử dụng đất trong khu công nghiệp, cụm công nghiệp, khu chế xuất, khu công nghệ cao, khu kinh tế để đầu tư xây dựng nhà, công trình xây dựng để kinh doanh theo đúng mục đích sử dụng đất đối với người Việt Nam định cư ở nước ngoài, doanh nghiệp có vốn đầu tư nước ngoài chưa có quy định này, do đó cần bổ sung quy định vào để tạo sự thuận lợi cho NĐT NN khi đầu tư kinh doanh BĐS ở Việt Nam</w:t>
      </w:r>
      <w:r w:rsidRPr="000E46B5">
        <w:rPr>
          <w:rFonts w:eastAsia="Times New Roman"/>
          <w:sz w:val="28"/>
          <w:szCs w:val="28"/>
        </w:rPr>
        <w:t>.</w:t>
      </w:r>
    </w:p>
    <w:p w:rsidR="007717E6" w:rsidRPr="000E46B5" w:rsidRDefault="007717E6" w:rsidP="00272442">
      <w:pPr>
        <w:tabs>
          <w:tab w:val="left" w:pos="993"/>
        </w:tabs>
        <w:spacing w:after="0" w:line="348" w:lineRule="auto"/>
        <w:ind w:firstLine="567"/>
        <w:contextualSpacing/>
        <w:jc w:val="both"/>
        <w:rPr>
          <w:sz w:val="28"/>
          <w:szCs w:val="28"/>
        </w:rPr>
      </w:pPr>
      <w:r w:rsidRPr="000E46B5">
        <w:rPr>
          <w:sz w:val="28"/>
          <w:szCs w:val="28"/>
        </w:rPr>
        <w:lastRenderedPageBreak/>
        <w:t>Ngoài ra, cơ quan chức năng cần cần rà soát quy định của Luật Kinh doanh BĐS năm 2023 với dự án Luật Đất đai năm 2024 để thống nhất về hình thức trả tiền thuê đất một lần hay hàng năm, bởi vì Luật Đất đai năm 2024 đang có sự điều chỉnh về các trường hợp thuê đất trả tiền hàng năm và trả tiền một lần. Luật Kinh doanh BĐS năm 2023 cần thống nhất về giấy chứng nhận quyền sử dụng đất của dự án chuyển nhượng với dự án Luật Đất đai năm 2024 để đảm bảo tính thống nhất, hiệu quả trong thực hiện.</w:t>
      </w:r>
    </w:p>
    <w:p w:rsidR="0025222F" w:rsidRPr="000E46B5" w:rsidRDefault="0025222F" w:rsidP="00272442">
      <w:pPr>
        <w:pStyle w:val="02"/>
        <w:spacing w:line="348" w:lineRule="auto"/>
        <w:rPr>
          <w:i/>
        </w:rPr>
      </w:pPr>
      <w:bookmarkStart w:id="68" w:name="_Toc179630775"/>
      <w:r w:rsidRPr="000E46B5">
        <w:t>3.2. Giải pháp nâng cao hiệu quả thực hiện pháp luật về kinh doanh bất động sản của nhà đầu tư nước ngoài  tại tỉnh Bà Rịa – Vũng Tàu</w:t>
      </w:r>
      <w:bookmarkEnd w:id="68"/>
    </w:p>
    <w:p w:rsidR="0025222F" w:rsidRPr="000E46B5" w:rsidRDefault="0025222F" w:rsidP="00272442">
      <w:pPr>
        <w:pStyle w:val="03"/>
        <w:spacing w:line="348" w:lineRule="auto"/>
        <w:ind w:firstLine="563"/>
      </w:pPr>
      <w:bookmarkStart w:id="69" w:name="_Toc179630776"/>
      <w:r w:rsidRPr="000E46B5">
        <w:t>3.2.1. Giải pháp chung</w:t>
      </w:r>
      <w:bookmarkEnd w:id="69"/>
    </w:p>
    <w:p w:rsidR="0025222F" w:rsidRPr="000E46B5" w:rsidRDefault="0025222F" w:rsidP="00272442">
      <w:pPr>
        <w:tabs>
          <w:tab w:val="left" w:pos="993"/>
        </w:tabs>
        <w:spacing w:after="0" w:line="348" w:lineRule="auto"/>
        <w:ind w:firstLine="567"/>
        <w:contextualSpacing/>
        <w:jc w:val="both"/>
        <w:rPr>
          <w:rFonts w:eastAsia="Times New Roman"/>
          <w:sz w:val="28"/>
          <w:szCs w:val="28"/>
        </w:rPr>
      </w:pPr>
      <w:r w:rsidRPr="000E46B5">
        <w:rPr>
          <w:sz w:val="28"/>
          <w:szCs w:val="28"/>
        </w:rPr>
        <w:t>Để nâng cao hiệu quả thực hiện pháp luật về kinh doanh bất động sản của NĐT nướ</w:t>
      </w:r>
      <w:r w:rsidR="004F3056">
        <w:rPr>
          <w:sz w:val="28"/>
          <w:szCs w:val="28"/>
        </w:rPr>
        <w:t xml:space="preserve">c ngoài, </w:t>
      </w:r>
      <w:r w:rsidRPr="000E46B5">
        <w:rPr>
          <w:rFonts w:eastAsia="Times New Roman"/>
          <w:sz w:val="28"/>
          <w:szCs w:val="28"/>
        </w:rPr>
        <w:t>Nhà nước cần tiến hành rà soát, sửa đổi bổ sung các quy định mâu thuẫn, chồng chéo trong đăng ký bất động sản giữa Luật Đất đai, Luật Nhà ở, Luật Xây dựng, Luật Kinh doanh bất động sản, Luật Bảo vệ và phát triển rừng… đảm bảo tính thống nhất, đồng bộ của hệ thống pháp luật kinh doanh bất động sản; sớm sửa đổi, bổ sung quy định về giải quyết mâu thuẫn giữa các quy định pháp luật.</w:t>
      </w:r>
      <w:r w:rsidRPr="000E46B5">
        <w:rPr>
          <w:b/>
          <w:i/>
          <w:sz w:val="28"/>
          <w:szCs w:val="28"/>
        </w:rPr>
        <w:t xml:space="preserve"> </w:t>
      </w:r>
      <w:r w:rsidRPr="000E46B5">
        <w:rPr>
          <w:rFonts w:eastAsia="Times New Roman"/>
          <w:sz w:val="28"/>
          <w:szCs w:val="28"/>
        </w:rPr>
        <w:t>Đối tượng của hoạt động kinh doanh BĐS không phải là bản thân bất động sản mà là các quyền sở hữu và quyền sử dụng đối với bất động sản. Vì vậy, Nhà nước muốn quản lý hoạt động kinh doanh BĐS thì phải thực hiện tốt công tác điều tra, quy hoạch, đo đạc xác định rõ ràng ranh giới, diện tích, nguồn gốc sử dụng của từng bất động sản cũng như xác lập đầy đủ hồ sơ pháp lý của bất động sản.</w:t>
      </w:r>
      <w:r w:rsidRPr="000E46B5">
        <w:rPr>
          <w:b/>
          <w:i/>
          <w:sz w:val="28"/>
          <w:szCs w:val="28"/>
        </w:rPr>
        <w:t xml:space="preserve"> </w:t>
      </w:r>
      <w:r w:rsidRPr="000E46B5">
        <w:rPr>
          <w:rFonts w:eastAsia="Times New Roman"/>
          <w:sz w:val="28"/>
          <w:szCs w:val="28"/>
        </w:rPr>
        <w:t>Do đó, quy định về hoạt động xây dựng hệ thống thông tin về thị trường bất động sản phải được thể hiện chi tiết, rõ ràng, giúp công tác quản lý trên thực tế diễn ra hiệu quả.</w:t>
      </w:r>
    </w:p>
    <w:p w:rsidR="0025222F" w:rsidRPr="000E46B5" w:rsidRDefault="0025222F" w:rsidP="00272442">
      <w:pPr>
        <w:tabs>
          <w:tab w:val="left" w:pos="993"/>
        </w:tabs>
        <w:spacing w:after="0" w:line="348" w:lineRule="auto"/>
        <w:ind w:firstLine="567"/>
        <w:contextualSpacing/>
        <w:jc w:val="both"/>
        <w:rPr>
          <w:rFonts w:eastAsia="Times New Roman"/>
          <w:sz w:val="28"/>
          <w:szCs w:val="28"/>
        </w:rPr>
      </w:pPr>
      <w:r w:rsidRPr="000E46B5">
        <w:rPr>
          <w:rFonts w:eastAsia="Times New Roman"/>
          <w:sz w:val="28"/>
          <w:szCs w:val="28"/>
        </w:rPr>
        <w:t xml:space="preserve">Để </w:t>
      </w:r>
      <w:r w:rsidR="00ED19B3" w:rsidRPr="000E46B5">
        <w:rPr>
          <w:rFonts w:eastAsia="Times New Roman"/>
          <w:sz w:val="28"/>
          <w:szCs w:val="28"/>
        </w:rPr>
        <w:t xml:space="preserve">đáp ứng </w:t>
      </w:r>
      <w:r w:rsidRPr="000E46B5">
        <w:rPr>
          <w:rFonts w:eastAsia="Times New Roman"/>
          <w:sz w:val="28"/>
          <w:szCs w:val="28"/>
        </w:rPr>
        <w:t>quy luật thị trường điều</w:t>
      </w:r>
      <w:r w:rsidR="00ED19B3" w:rsidRPr="000E46B5">
        <w:rPr>
          <w:rFonts w:eastAsia="Times New Roman"/>
          <w:sz w:val="28"/>
          <w:szCs w:val="28"/>
        </w:rPr>
        <w:t xml:space="preserve"> tiết hoạt động kinh doanh BĐS trong n</w:t>
      </w:r>
      <w:r w:rsidRPr="000E46B5">
        <w:rPr>
          <w:rFonts w:eastAsia="Times New Roman"/>
          <w:sz w:val="28"/>
          <w:szCs w:val="28"/>
        </w:rPr>
        <w:t>ền kinh tế hội nhập</w:t>
      </w:r>
      <w:r w:rsidR="00ED19B3" w:rsidRPr="000E46B5">
        <w:rPr>
          <w:rFonts w:eastAsia="Times New Roman"/>
          <w:sz w:val="28"/>
          <w:szCs w:val="28"/>
        </w:rPr>
        <w:t xml:space="preserve"> quốc tế, việc nghiên cứu và h</w:t>
      </w:r>
      <w:r w:rsidRPr="000E46B5">
        <w:rPr>
          <w:rFonts w:eastAsia="Times New Roman"/>
          <w:sz w:val="28"/>
          <w:szCs w:val="28"/>
        </w:rPr>
        <w:t xml:space="preserve">oàn thiện môi trường pháp lý kinh doanh BĐS đối với NĐT nước ngoài, chú trọng mở rộng hình thức kinh doanh BĐS đối với doanh nghiệp có vốn đầu tư nước ngoài, tạo sự chuyển biến </w:t>
      </w:r>
      <w:r w:rsidRPr="000E46B5">
        <w:rPr>
          <w:rFonts w:eastAsia="Times New Roman"/>
          <w:sz w:val="28"/>
          <w:szCs w:val="28"/>
        </w:rPr>
        <w:lastRenderedPageBreak/>
        <w:t>trong việc bảo đảm hoạt động kinh doanh BĐS của doanh nghiệp có vốn đầu tư nước ngoài thực sự bình đẳng trước pháp luật đối với doanh nghiệp trong nước</w:t>
      </w:r>
      <w:r w:rsidR="00ED19B3" w:rsidRPr="000E46B5">
        <w:rPr>
          <w:rFonts w:eastAsia="Times New Roman"/>
          <w:sz w:val="28"/>
          <w:szCs w:val="28"/>
        </w:rPr>
        <w:t xml:space="preserve"> là rất quan trọng và cần thiết</w:t>
      </w:r>
      <w:r w:rsidRPr="000E46B5">
        <w:rPr>
          <w:rFonts w:eastAsia="Times New Roman"/>
          <w:sz w:val="28"/>
          <w:szCs w:val="28"/>
        </w:rPr>
        <w:t>.</w:t>
      </w:r>
      <w:r w:rsidR="00ED19B3" w:rsidRPr="000E46B5">
        <w:rPr>
          <w:rFonts w:eastAsia="Times New Roman"/>
          <w:sz w:val="28"/>
          <w:szCs w:val="28"/>
        </w:rPr>
        <w:t xml:space="preserve"> Các giải pháp đưa ra cần bám vào các chủ trương, chính sách của Đảng và pháp luật của Nhà nước, để góp phần phát triển thị trường kinh doanh BĐS của NĐT NN ổn định và bền vững.</w:t>
      </w:r>
    </w:p>
    <w:p w:rsidR="0025222F" w:rsidRPr="000E46B5" w:rsidRDefault="0025222F" w:rsidP="00272442">
      <w:pPr>
        <w:pStyle w:val="03"/>
        <w:spacing w:line="348" w:lineRule="auto"/>
        <w:ind w:firstLine="563"/>
      </w:pPr>
      <w:bookmarkStart w:id="70" w:name="_Toc179630777"/>
      <w:r w:rsidRPr="000E46B5">
        <w:t>3.2.2. Giải pháp đối với cơ quan chức năng để hoàn thiện pháp luật và nâng cao hiệu quả thực hiện pháp luật về kinh doanh bất động sản của nhà đầu tư nước ngoài tại tỉnh Bà Rịa – Vũng Tàu</w:t>
      </w:r>
      <w:bookmarkEnd w:id="70"/>
    </w:p>
    <w:p w:rsidR="0025222F" w:rsidRPr="000E46B5" w:rsidRDefault="0025222F" w:rsidP="00272442">
      <w:pPr>
        <w:tabs>
          <w:tab w:val="left" w:pos="993"/>
        </w:tabs>
        <w:spacing w:after="0" w:line="348" w:lineRule="auto"/>
        <w:ind w:firstLine="567"/>
        <w:contextualSpacing/>
        <w:jc w:val="both"/>
        <w:rPr>
          <w:sz w:val="28"/>
          <w:szCs w:val="28"/>
        </w:rPr>
      </w:pPr>
      <w:r w:rsidRPr="000E46B5">
        <w:rPr>
          <w:sz w:val="28"/>
          <w:szCs w:val="28"/>
        </w:rPr>
        <w:t>Đối với cơ quan chức năng để hoàn thiện pháp luật và nâng cao hiệu quả thực hiện pháp luật về kinh doanh bất động sản của NĐT nước ngoài tại tỉnh Bà Rịa – Vũng Tàu cần thực hiện một số giải pháp cụ thể như sau:</w:t>
      </w:r>
    </w:p>
    <w:p w:rsidR="0025222F" w:rsidRPr="000E46B5" w:rsidRDefault="0025222F" w:rsidP="00272442">
      <w:pPr>
        <w:tabs>
          <w:tab w:val="left" w:pos="993"/>
        </w:tabs>
        <w:spacing w:after="0" w:line="348" w:lineRule="auto"/>
        <w:ind w:firstLine="567"/>
        <w:contextualSpacing/>
        <w:jc w:val="both"/>
        <w:rPr>
          <w:sz w:val="28"/>
          <w:szCs w:val="28"/>
        </w:rPr>
      </w:pPr>
      <w:r w:rsidRPr="000E46B5">
        <w:rPr>
          <w:sz w:val="28"/>
          <w:szCs w:val="28"/>
        </w:rPr>
        <w:t>- Cần có giải pháp tư vấn hỗ trợ pháp lý cho doanh nghiệp nhằm tháo gỡ rào cản pháp lý, khuyến khích, tạo điều kiện thuận lợi NĐT nước ngoài hoạt động kinh doanh bất động sản có hiệu quả tại thị trường Việt Nam. Xây dựng quy định pháp luật kinh doanh bất động sản đối với người Việt Nam định cư ở nước ngoài và doanh nghiệp có vốn đầu tư nước ngoài bảo đảm không ảnh hưởng đến vấn đề quyền sử dụng đất và sở hữu nhà ở theo pháp luật đất đai và pháp luật nhà ở. Tuy nhiên, cũng cần phải nhận thức rõ rằng, để thúc đẩy sự phát triển và tạo sự đột phá trong phát triển thị trường bất động sản trong nước, thì cần thiết phải tạo được không gian, phạm vi pháp lý thông thoáng hơn.</w:t>
      </w:r>
    </w:p>
    <w:p w:rsidR="0025222F" w:rsidRPr="00272442" w:rsidRDefault="0025222F" w:rsidP="00272442">
      <w:pPr>
        <w:tabs>
          <w:tab w:val="left" w:pos="993"/>
        </w:tabs>
        <w:spacing w:after="0" w:line="336" w:lineRule="auto"/>
        <w:ind w:firstLine="567"/>
        <w:contextualSpacing/>
        <w:jc w:val="both"/>
        <w:rPr>
          <w:spacing w:val="-2"/>
          <w:sz w:val="28"/>
          <w:szCs w:val="28"/>
          <w:shd w:val="clear" w:color="auto" w:fill="FFFFFF"/>
        </w:rPr>
      </w:pPr>
      <w:r w:rsidRPr="00272442">
        <w:rPr>
          <w:spacing w:val="-2"/>
          <w:sz w:val="28"/>
          <w:szCs w:val="28"/>
          <w:shd w:val="clear" w:color="auto" w:fill="FFFFFF"/>
        </w:rPr>
        <w:t xml:space="preserve">- Minh bạch hóa thủ tục cấp phép điều kiện kinh doanh bất động sản của NĐT nước ngoài góp phần tạo điều kiện thuận lợi cho chủ thể tham gia thị trường, nên Nhà nước cần phải thay đổi một cách căn bản nhận thức về vấn đề cấp phép theo nghĩa cấp phép là đăng ký để được hoạt động chứ không phải là cơ chế “xin cho”; rà soát lại các quy định của hệ thống pháp luật liên quan đến vấn đề cấp phép, chỉnh sửa, bổ sung và hoàn thiện các quy định này theo hướng công khai, minh bạch, rõ ràng, cụ thể phù hợp với các cam kết quốc tế và điều kiện cụ thể của Việt Nam; thực hiện một cách mạnh mẽ cải cách thủ tục hành </w:t>
      </w:r>
      <w:r w:rsidRPr="00272442">
        <w:rPr>
          <w:spacing w:val="-2"/>
          <w:sz w:val="28"/>
          <w:szCs w:val="28"/>
          <w:shd w:val="clear" w:color="auto" w:fill="FFFFFF"/>
        </w:rPr>
        <w:lastRenderedPageBreak/>
        <w:t>chính, bãi bỏ các thủ tục, giấy tờ không thực sự cần thiết nhằm rút ngắn thời gian thành lập doanh nghiệp; đẩy mạnh ứng dụng công nghệ thông tin và thương mại điện tử trong hoạt động kinh doanh bất động sản của NĐT nước ngoài.</w:t>
      </w:r>
    </w:p>
    <w:p w:rsidR="0025222F" w:rsidRPr="000E46B5" w:rsidRDefault="0025222F" w:rsidP="00272442">
      <w:pPr>
        <w:tabs>
          <w:tab w:val="left" w:pos="993"/>
        </w:tabs>
        <w:spacing w:after="0" w:line="336" w:lineRule="auto"/>
        <w:ind w:firstLine="567"/>
        <w:contextualSpacing/>
        <w:jc w:val="both"/>
        <w:rPr>
          <w:sz w:val="28"/>
          <w:szCs w:val="28"/>
          <w:shd w:val="clear" w:color="auto" w:fill="FFFFFF"/>
        </w:rPr>
      </w:pPr>
      <w:r w:rsidRPr="000E46B5">
        <w:rPr>
          <w:sz w:val="28"/>
          <w:szCs w:val="28"/>
          <w:shd w:val="clear" w:color="auto" w:fill="FFFFFF"/>
        </w:rPr>
        <w:t xml:space="preserve">- </w:t>
      </w:r>
      <w:r w:rsidRPr="000E46B5">
        <w:rPr>
          <w:rFonts w:eastAsia="Times New Roman"/>
          <w:sz w:val="28"/>
          <w:szCs w:val="28"/>
        </w:rPr>
        <w:t>Cần tổ chức hướng dẫn hệ thống các quy định pháp lý kinh doanh BĐS. Nắm vững các quy định pháp lý sẽ giúp các cá nhân, doanh nghiệp nước ngoài tháo gỡ được rào cản tâm lý khi thực hiện đầu tư kinh doanh. Sự hiểu biết pháp lý và tiếp cận được thông tin sẽ tạo tính chủ động và tích cực cho những NĐT nước ngoài tìm được các giải pháp đầu tư kinh doanh một cách có hiệu quả.</w:t>
      </w:r>
    </w:p>
    <w:p w:rsidR="0025222F" w:rsidRPr="000E46B5" w:rsidRDefault="0025222F" w:rsidP="00272442">
      <w:pPr>
        <w:tabs>
          <w:tab w:val="left" w:pos="993"/>
        </w:tabs>
        <w:spacing w:after="0" w:line="336" w:lineRule="auto"/>
        <w:ind w:firstLine="567"/>
        <w:contextualSpacing/>
        <w:jc w:val="both"/>
        <w:rPr>
          <w:b/>
          <w:i/>
          <w:sz w:val="28"/>
          <w:szCs w:val="28"/>
        </w:rPr>
      </w:pPr>
      <w:r w:rsidRPr="000E46B5">
        <w:rPr>
          <w:b/>
          <w:i/>
          <w:sz w:val="28"/>
          <w:szCs w:val="28"/>
        </w:rPr>
        <w:t xml:space="preserve">- </w:t>
      </w:r>
      <w:r w:rsidRPr="000E46B5">
        <w:rPr>
          <w:sz w:val="28"/>
          <w:szCs w:val="28"/>
        </w:rPr>
        <w:t>Nhà nước nên</w:t>
      </w:r>
      <w:r w:rsidRPr="000E46B5">
        <w:rPr>
          <w:rFonts w:eastAsia="Times New Roman"/>
          <w:sz w:val="28"/>
          <w:szCs w:val="28"/>
        </w:rPr>
        <w:t xml:space="preserve"> thành lập trung tâm dữ liệu về hàng hóa bất động sản nhằm kiểm soát lượng cung và lượng cầu trên thị trường để có chính sách điều tiết hợp lí.</w:t>
      </w:r>
      <w:r w:rsidRPr="000E46B5">
        <w:rPr>
          <w:b/>
          <w:i/>
          <w:sz w:val="28"/>
          <w:szCs w:val="28"/>
        </w:rPr>
        <w:t xml:space="preserve"> </w:t>
      </w:r>
      <w:r w:rsidRPr="000E46B5">
        <w:rPr>
          <w:sz w:val="28"/>
          <w:szCs w:val="28"/>
        </w:rPr>
        <w:t xml:space="preserve">Tiếp tục </w:t>
      </w:r>
      <w:r w:rsidRPr="000E46B5">
        <w:rPr>
          <w:rFonts w:eastAsia="Times New Roman"/>
          <w:sz w:val="28"/>
          <w:szCs w:val="28"/>
        </w:rPr>
        <w:t>hoàn thiện chính sách về tín dụng phục vụ yêu cầu phát triển của thị trường bất động sản.</w:t>
      </w:r>
      <w:r w:rsidRPr="000E46B5">
        <w:rPr>
          <w:b/>
          <w:i/>
          <w:sz w:val="28"/>
          <w:szCs w:val="28"/>
        </w:rPr>
        <w:t xml:space="preserve"> </w:t>
      </w:r>
      <w:r w:rsidRPr="000E46B5">
        <w:rPr>
          <w:rFonts w:eastAsia="Times New Roman"/>
          <w:sz w:val="28"/>
          <w:szCs w:val="28"/>
        </w:rPr>
        <w:t>Bên cạnh hoàn thiện những quy định pháp luật, để công tác quản lý Nhà nước đối với hoạt động kinh doanh BĐS được hiệu quả, chủ thể quản lý phải có hiểu biết chuyên sâu về nội dung công việc mang tính chất nghiệp vụ này, đảm bảo đưa ra những biện pháp tác động quản lý phù hợp với thực tiễn hoạt động kinh doanh BĐS. Vì vậy, cần nâng cao trình độ chuyên môn và kinh nghiệm quản lý của cơ quan có thẩm quyền.</w:t>
      </w:r>
      <w:r w:rsidRPr="000E46B5">
        <w:rPr>
          <w:b/>
          <w:i/>
          <w:sz w:val="28"/>
          <w:szCs w:val="28"/>
        </w:rPr>
        <w:t xml:space="preserve"> </w:t>
      </w:r>
      <w:r w:rsidRPr="000E46B5">
        <w:rPr>
          <w:rFonts w:eastAsia="Times New Roman"/>
          <w:sz w:val="28"/>
          <w:szCs w:val="28"/>
        </w:rPr>
        <w:t>Như vậy Nhà nước không những có vai trò quản lí , hỗ trợ thị trường bất động sản mà còn có vai trò hình thành và định hướng thị trường này phát triển lành mạnh, chính quy phục vụ công cuộc xây dựng xã hội chủ nghĩa của đất nước ta. Do đó, việc xây dựng những quy định quản lý Nhà nước đối với hoạt động kinh doanh bất động sản cần được chú trọng, giúp cho thị trường đặc biệt này hoạt động hiệu quả, mang lại lợi ích cho nền kinh tế nhưng cũng đảm bảo an sinh xã hội.</w:t>
      </w:r>
    </w:p>
    <w:p w:rsidR="0025222F" w:rsidRPr="000E46B5" w:rsidRDefault="0025222F" w:rsidP="00272442">
      <w:pPr>
        <w:pStyle w:val="03"/>
        <w:spacing w:line="336" w:lineRule="auto"/>
        <w:ind w:firstLine="563"/>
      </w:pPr>
      <w:bookmarkStart w:id="71" w:name="_Toc179630778"/>
      <w:r w:rsidRPr="000E46B5">
        <w:t>3.2.3. Giải pháp đối với chính quyền địa phương và các chủ đầu tư nước ngoài trong việc thực hiện pháp luật về kinh doanh bất động sản của nhà đầu tư nước ngoài tại tỉnh Bà Rịa – Vũng Tàu</w:t>
      </w:r>
      <w:bookmarkEnd w:id="71"/>
    </w:p>
    <w:p w:rsidR="0025222F" w:rsidRPr="000E46B5" w:rsidRDefault="0025222F" w:rsidP="00272442">
      <w:pPr>
        <w:pStyle w:val="04"/>
        <w:rPr>
          <w:b/>
        </w:rPr>
      </w:pPr>
      <w:bookmarkStart w:id="72" w:name="_Toc173753139"/>
      <w:bookmarkStart w:id="73" w:name="_Toc179630779"/>
      <w:r w:rsidRPr="000E46B5">
        <w:t>3.2.3.1. Đối với chính quyền địa phương của tỉnh Bà Rịa – Vũng Tàu</w:t>
      </w:r>
      <w:bookmarkEnd w:id="72"/>
      <w:bookmarkEnd w:id="73"/>
    </w:p>
    <w:p w:rsidR="0025222F" w:rsidRPr="000E46B5" w:rsidRDefault="0025222F" w:rsidP="000E46B5">
      <w:pPr>
        <w:tabs>
          <w:tab w:val="left" w:pos="993"/>
        </w:tabs>
        <w:spacing w:after="0" w:line="360" w:lineRule="auto"/>
        <w:ind w:firstLine="567"/>
        <w:contextualSpacing/>
        <w:jc w:val="both"/>
        <w:rPr>
          <w:sz w:val="28"/>
          <w:szCs w:val="28"/>
        </w:rPr>
      </w:pPr>
      <w:r w:rsidRPr="000E46B5">
        <w:rPr>
          <w:rFonts w:eastAsia="Times New Roman"/>
          <w:sz w:val="28"/>
          <w:szCs w:val="28"/>
        </w:rPr>
        <w:t xml:space="preserve">Đối với chính quyền địa phương của tỉnh Bà Rịa – Vũng Tàu để thu hút đầu tư nước ngoài vào thị trường BĐS cũng như nhằm ổn định phát triển hoạt </w:t>
      </w:r>
      <w:r w:rsidRPr="000E46B5">
        <w:rPr>
          <w:rFonts w:eastAsia="Times New Roman"/>
          <w:sz w:val="28"/>
          <w:szCs w:val="28"/>
        </w:rPr>
        <w:lastRenderedPageBreak/>
        <w:t>động KDBĐS tại địa phương, từ đó thực hiện tốt pháp luật về KDBĐS của NĐT nước ngoài cần có một số giải pháp cơ bản sau:</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sz w:val="28"/>
          <w:szCs w:val="28"/>
        </w:rPr>
        <w:t>- UBND tỉnh cần có giải pháp để t</w:t>
      </w:r>
      <w:r w:rsidRPr="000E46B5">
        <w:rPr>
          <w:rFonts w:eastAsia="Times New Roman"/>
          <w:sz w:val="28"/>
          <w:szCs w:val="28"/>
        </w:rPr>
        <w:t>iếp tục quảng bá, xúc tiến đầu tư. Tiếp tục quảng bá, thu hút các tập đoàn đa quốc gia, công ty có thương hiệu tên tuổi đầu tư vào Việt Nam, đặc biệt là từ các khu vực có thế mạnh về công nghệ, vốn, kỹ năng quản lý như Mỹ, Liên minh châu Âu (EU), Nhật Bản. Tiếp tục chiến dịch vận động xúc tiến đầu tư để tiếp cận trực tiếp với các chuỗi cung ứng toàn cầu, chủ động tham gia kiến tạo và vận động hoạt động KDBĐS có giá trị, lợi ích cho cộng đồng.</w:t>
      </w:r>
    </w:p>
    <w:p w:rsidR="0025222F" w:rsidRPr="000E46B5" w:rsidRDefault="0025222F" w:rsidP="000E46B5">
      <w:pPr>
        <w:tabs>
          <w:tab w:val="left" w:pos="993"/>
        </w:tabs>
        <w:spacing w:after="0" w:line="360" w:lineRule="auto"/>
        <w:ind w:firstLine="567"/>
        <w:contextualSpacing/>
        <w:jc w:val="both"/>
        <w:rPr>
          <w:b/>
          <w:i/>
          <w:sz w:val="28"/>
          <w:szCs w:val="28"/>
        </w:rPr>
      </w:pPr>
      <w:r w:rsidRPr="000E46B5">
        <w:rPr>
          <w:b/>
          <w:i/>
          <w:sz w:val="28"/>
          <w:szCs w:val="28"/>
        </w:rPr>
        <w:t xml:space="preserve">- </w:t>
      </w:r>
      <w:r w:rsidRPr="000E46B5">
        <w:rPr>
          <w:rFonts w:eastAsia="Times New Roman"/>
          <w:sz w:val="28"/>
          <w:szCs w:val="28"/>
        </w:rPr>
        <w:t>Chủ động kết nối với các tập đoàn lớn của thế giới trao đổi các cơ hội đầu tư tại địa phương, để các NĐT nước ngoài hiểu rõ hơn tỉnh Bà Rịa – Vũng Tàu nhằm hỗ trợ cho những quyết định mới. Chuẩn bị tốt các điều kiện về thể chế, chính sách, pháp luật sẵn sàng đón nhận các dự án lớn, dự án phù hợp định hướng hoàn thiện thể chế, nâng cao chất lượng, hiệu quả hợp tác đầu tư nước ngoài.</w:t>
      </w:r>
    </w:p>
    <w:p w:rsidR="0025222F" w:rsidRPr="000E46B5" w:rsidRDefault="0025222F" w:rsidP="000E46B5">
      <w:pPr>
        <w:tabs>
          <w:tab w:val="left" w:pos="993"/>
        </w:tabs>
        <w:spacing w:after="0" w:line="360" w:lineRule="auto"/>
        <w:ind w:firstLine="567"/>
        <w:contextualSpacing/>
        <w:jc w:val="both"/>
        <w:rPr>
          <w:sz w:val="28"/>
          <w:szCs w:val="28"/>
          <w:shd w:val="clear" w:color="auto" w:fill="FFFFFF"/>
        </w:rPr>
      </w:pPr>
      <w:r w:rsidRPr="000E46B5">
        <w:rPr>
          <w:sz w:val="28"/>
          <w:szCs w:val="28"/>
          <w:shd w:val="clear" w:color="auto" w:fill="FFFFFF"/>
        </w:rPr>
        <w:t xml:space="preserve">- </w:t>
      </w:r>
      <w:r w:rsidRPr="000E46B5">
        <w:rPr>
          <w:rFonts w:eastAsia="Times New Roman"/>
          <w:sz w:val="28"/>
          <w:szCs w:val="28"/>
        </w:rPr>
        <w:t>Cần đánh giá chính xác tiềm lực tài chính của những dự án đầu tư, nhiều NĐT nước ngoài muốn triển khai các dự án vào thị trường BĐS Việt Nam, cần có giải pháp tháo gỡ rào cản pháp lý để khuyến khích, tạo điều kiện thuận lợi NĐT nước ngoài hoạt động kinh doanh BĐS có hiệu quả tại thị trường Việt Nam. Xây dựng quy định pháp luật kinh doanh BĐS đối với người Việt Nam định cư ở nước ngoài và doanh nghiệp có vốn đầu tư nước ngoài bảo đảm không ảnh hưởng đến vấn đề quyền sử dụng đất và sở hữu nhà ở theo pháp luật đất đai và pháp luật nhà ở. Nhưng để thúc đẩy sự phát triển và tạo sự đột phá trong phát triển thị trường BĐS trong nước cần thiết phải tạo được không gian, phạm vi pháp lý thông thoáng hơn.</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shd w:val="clear" w:color="auto" w:fill="FFFFFF"/>
        </w:rPr>
        <w:t xml:space="preserve">- Việc </w:t>
      </w:r>
      <w:r w:rsidRPr="000E46B5">
        <w:rPr>
          <w:rFonts w:eastAsia="Times New Roman"/>
          <w:sz w:val="28"/>
          <w:szCs w:val="28"/>
        </w:rPr>
        <w:t xml:space="preserve">thu hút đầu tư phải có chọn lọc. Thu hút FDI phải lấy chất lượng làm trọng, không khoan nhượng với dự án của bất kì đối tác nào để hướng nền </w:t>
      </w:r>
      <w:r w:rsidRPr="000E46B5">
        <w:rPr>
          <w:rFonts w:eastAsia="Times New Roman"/>
          <w:sz w:val="28"/>
          <w:szCs w:val="28"/>
        </w:rPr>
        <w:lastRenderedPageBreak/>
        <w:t>kinh tế phát triển nhanh và bền vững. Địa phương cần tiếp tục hoàn thiện thể chế, chính sách nhằm nâng cao chất lượng, hiệu quả hợp tác đầu tư nước ngoài với mục tiêu tập trung thu hút đầu tư nước ngoài có chọn lọc, lấy chất lượng, hiệu quả, công nghệ và bảo vệ môi trường là tiêu chí đánh giá</w:t>
      </w:r>
    </w:p>
    <w:p w:rsidR="0025222F" w:rsidRPr="000E46B5" w:rsidRDefault="0025222F" w:rsidP="000E46B5">
      <w:pPr>
        <w:tabs>
          <w:tab w:val="left" w:pos="993"/>
        </w:tabs>
        <w:spacing w:after="0" w:line="360" w:lineRule="auto"/>
        <w:ind w:firstLine="567"/>
        <w:contextualSpacing/>
        <w:jc w:val="both"/>
        <w:rPr>
          <w:sz w:val="28"/>
          <w:szCs w:val="28"/>
          <w:shd w:val="clear" w:color="auto" w:fill="FFFFFF"/>
        </w:rPr>
      </w:pPr>
      <w:r w:rsidRPr="000E46B5">
        <w:rPr>
          <w:rFonts w:eastAsia="Times New Roman"/>
          <w:sz w:val="28"/>
          <w:szCs w:val="28"/>
        </w:rPr>
        <w:t>- Cải thiện môi trường đầu tư KDBĐS. Để thu hút FDI sau đại dịch COVID-19 được hiệu quả, việc tiếp tục cải thiện môi trường đầu tư, sửa đổi chính sách thu hút đầu tư nước ngoài là cần thiết. Địa phương có nhiều lợi thế về môi trường đầu tư. Đây là cơ hội “vàng” để các NĐT nước biết đến với lợi thế là điểm đến đầu tư an toàn.</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sz w:val="28"/>
          <w:szCs w:val="28"/>
          <w:shd w:val="clear" w:color="auto" w:fill="FFFFFF"/>
        </w:rPr>
        <w:t xml:space="preserve">- Cần có chính sách </w:t>
      </w:r>
      <w:r w:rsidRPr="000E46B5">
        <w:rPr>
          <w:rFonts w:eastAsia="Times New Roman"/>
          <w:sz w:val="28"/>
          <w:szCs w:val="28"/>
        </w:rPr>
        <w:t>ưu đãi hỗ trợ đầu tư. Ngoài việc xây dựng môi KDBĐS tạo thuận lợi cho các NĐT, địa phương cần tiếp tục ban hành những ưu đãi mang tính cạnh tranh tạo thuận lợi hơn cho các NĐT;</w:t>
      </w:r>
      <w:r w:rsidRPr="000E46B5">
        <w:rPr>
          <w:sz w:val="28"/>
          <w:szCs w:val="28"/>
          <w:shd w:val="clear" w:color="auto" w:fill="FFFFFF"/>
        </w:rPr>
        <w:t xml:space="preserve"> X</w:t>
      </w:r>
      <w:r w:rsidRPr="000E46B5">
        <w:rPr>
          <w:rFonts w:eastAsia="Times New Roman"/>
          <w:sz w:val="28"/>
          <w:szCs w:val="28"/>
        </w:rPr>
        <w:t>óa bỏ hoàn toàn các chi phí không chính thức. Chủ động triển khai các chiến dịch vận động xúc tiến đầu tư, khẳng định địa phương là điểm đến đầu tư an toàn, tin cậy; kết nối với các tập đoàn lớn trên thế giới để chia sẻ các cơ hội đầu tư; Chú trọng công tác đối thoại chính sách, có biện pháp kịp thời tháo gỡ khó khăn cho doanh nghiệp FDI, nhất là về thủ tục hành chính, đất đai.</w:t>
      </w:r>
    </w:p>
    <w:p w:rsidR="0025222F" w:rsidRPr="000E46B5" w:rsidRDefault="0025222F" w:rsidP="00272442">
      <w:pPr>
        <w:pStyle w:val="04"/>
      </w:pPr>
      <w:bookmarkStart w:id="74" w:name="_Toc173753140"/>
      <w:bookmarkStart w:id="75" w:name="_Toc179630780"/>
      <w:r w:rsidRPr="000E46B5">
        <w:t>3.2.3.2. Giải pháp đối với các nhà đầu tư nước ngoài</w:t>
      </w:r>
      <w:bookmarkEnd w:id="74"/>
      <w:bookmarkEnd w:id="75"/>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Để đầu tư đúng trọng điểm mang lại lợi nhuận cao, cũng như tuân thủ các thể chế, chính sách pháp luật của địa phương, các NĐT nước ngoài cần lưu ý và tuân thủ một số giải pháp sau:</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 NĐT nước ngoài cần nghiên cứu rõ thị trường BĐS tại địa phương cũng như nắm bắt tốt tình hình kinh tế chính trị xã hội trên địa bàn tỉnh để có sự đầu tư phù hợp. Đặc biệt là lựa chọn hình thức KDBĐS có hiệu quả mang về lợi nhuận cao.  Mặc dù Bà Rịa – Vũng Tàu là một tỉnh có nhiều lợi thế, điều kiện thuận lợi để kinh doanh BĐS tuy nhiên các NĐT cũng cần phải nghiên cứu lựa chọn loại hình và phương thức kinh doanh phù hợp.</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lastRenderedPageBreak/>
        <w:t>- Cần nắm bắt tốt các quy định của pháp luật Việt Nam, đặc biệt là pháp luật về KDBĐS, Luật Đầu tư, Luật Dân sự… để từ đó tuân thủ thực hiện, chấp hành. Hạn chế thấp nhất những vi phạm đáng tiếc xảy ra. Cũng như đảm bảo sự an toàn khi tham gia giao kết, thực hiện các hợp đồng về KDBĐS tại Việt Nam. Để làm tốt này, các doanh nghiệp đầu tư nước ngoài quan tâm đến các vấn đề pháp lý, nên có bộ phận pháp chế cho doanh nghiệp mình là người Việt Nam, am hiểu pháp luật Việt Nam, để hỗ trợ cho hoạt động đầu tư KDBĐS của doanh nghiệp mình.</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 Cần xúc tiến đẩy nhanh tiến độ của các dự án KDBĐS đã được ký kết, đầu tư. Hạn chế việc thực hiện chậm tiến độ gây ảnh hưởng xấu đến doanh nghiệp mình cũng như sự phát triển kinh tế xã hội tại địa phương. Các NĐT nước ngoài nên có sự lựa chọn đúng loại hình KDBĐS, phù hợp với tài chính doanh nghiệp mình, từ đó có kế hoạch đầu tư và phát triển cụ thể. Hạn chế những rủi ro có thể xảy ra khi tham gia vào KDBĐS.</w:t>
      </w:r>
    </w:p>
    <w:p w:rsidR="0025222F" w:rsidRPr="000E46B5" w:rsidRDefault="0025222F" w:rsidP="000E46B5">
      <w:pPr>
        <w:tabs>
          <w:tab w:val="left" w:pos="993"/>
        </w:tabs>
        <w:spacing w:after="0" w:line="360" w:lineRule="auto"/>
        <w:ind w:firstLine="567"/>
        <w:contextualSpacing/>
        <w:jc w:val="both"/>
        <w:rPr>
          <w:rFonts w:eastAsia="Times New Roman"/>
          <w:sz w:val="28"/>
          <w:szCs w:val="28"/>
        </w:rPr>
      </w:pPr>
      <w:r w:rsidRPr="000E46B5">
        <w:rPr>
          <w:rFonts w:eastAsia="Times New Roman"/>
          <w:sz w:val="28"/>
          <w:szCs w:val="28"/>
        </w:rPr>
        <w:t>- Khi có các mâu thuẩn, tranh chấp về hoạt động KDBĐS xảy ra, các chủ đầu tư nên tìm đến cơ quan chức năng hoặc tổ chức giải quyết tranh chấp có uy tín để được hỗ trợ giải quyết kịp thời. Đồng thời trong quá trình đầu tư KDBĐS các NĐT nước ngoài không được cố tình thực hiện các hành vi vi phạm pháp luật như vấn đề “lót tay”, “bôi trơn”…để tạo sự thuận lợi cho việc đầu tư của mình. Điều này nhằm hạn chế thấp nhất những vi phạm xảy ra, nhằm tạo môi trường kinh doanh lành mạnh, an toàn và ổn định cho thị trường BĐS ở địa phương cũng cả nước.</w:t>
      </w:r>
    </w:p>
    <w:p w:rsidR="00272442" w:rsidRDefault="00272442">
      <w:pPr>
        <w:spacing w:after="0" w:line="240" w:lineRule="auto"/>
        <w:rPr>
          <w:b/>
          <w:sz w:val="28"/>
          <w:szCs w:val="28"/>
        </w:rPr>
      </w:pPr>
      <w:r>
        <w:rPr>
          <w:b/>
          <w:sz w:val="28"/>
          <w:szCs w:val="28"/>
        </w:rPr>
        <w:br w:type="page"/>
      </w:r>
    </w:p>
    <w:p w:rsidR="0025222F" w:rsidRPr="000E46B5" w:rsidRDefault="0025222F" w:rsidP="00272442">
      <w:pPr>
        <w:pStyle w:val="01"/>
      </w:pPr>
      <w:bookmarkStart w:id="76" w:name="_Toc179630781"/>
      <w:r w:rsidRPr="000E46B5">
        <w:lastRenderedPageBreak/>
        <w:t xml:space="preserve">Tiểu kết </w:t>
      </w:r>
      <w:r w:rsidR="00272442" w:rsidRPr="000E46B5">
        <w:t xml:space="preserve">Chương </w:t>
      </w:r>
      <w:r w:rsidRPr="000E46B5">
        <w:t>3</w:t>
      </w:r>
      <w:bookmarkEnd w:id="76"/>
    </w:p>
    <w:p w:rsidR="0025222F" w:rsidRPr="000E46B5" w:rsidRDefault="0025222F" w:rsidP="000E46B5">
      <w:pPr>
        <w:tabs>
          <w:tab w:val="left" w:pos="993"/>
        </w:tabs>
        <w:spacing w:after="0" w:line="360" w:lineRule="auto"/>
        <w:ind w:firstLine="567"/>
        <w:contextualSpacing/>
        <w:jc w:val="both"/>
        <w:rPr>
          <w:sz w:val="28"/>
          <w:szCs w:val="28"/>
          <w:bdr w:val="none" w:sz="0" w:space="0" w:color="auto" w:frame="1"/>
          <w:shd w:val="clear" w:color="auto" w:fill="FFFFFF"/>
        </w:rPr>
      </w:pPr>
      <w:r w:rsidRPr="000E46B5">
        <w:rPr>
          <w:sz w:val="28"/>
          <w:szCs w:val="28"/>
        </w:rPr>
        <w:t xml:space="preserve">Đầu tư vào KDBĐS của các NĐT nước ngoài là một trong những hình thức đầu tư quan trọng, góp phần thúc đẩy thị trường BĐS ổn định và phát triển, từ đó đóng góp vào sự phát triển kinh tế, xã hội đất nước nói chung và tỉnh Bà Rịa – Vũng Tàu nói riêng. Hoạt động KDBĐS được thực hiện trên cơ sở pháp lý khá đầy đủ. Có thể thấy, </w:t>
      </w:r>
      <w:r w:rsidRPr="000E46B5">
        <w:rPr>
          <w:sz w:val="28"/>
          <w:szCs w:val="28"/>
          <w:bdr w:val="none" w:sz="0" w:space="0" w:color="auto" w:frame="1"/>
          <w:shd w:val="clear" w:color="auto" w:fill="FFFFFF"/>
        </w:rPr>
        <w:t xml:space="preserve">pháp luật về KDBĐS của NĐT nước ngoài ngày càng hoàn thiện, đồng thời thực tiễn thực hiện pháp luật về KDBĐS của NĐT nước ngoài trong phạm vi cả nước cũng như tại tỉnh </w:t>
      </w:r>
      <w:r w:rsidRPr="000E46B5">
        <w:rPr>
          <w:sz w:val="28"/>
          <w:szCs w:val="28"/>
        </w:rPr>
        <w:t xml:space="preserve">Bà Rịa – Vũng Tàu </w:t>
      </w:r>
      <w:r w:rsidRPr="000E46B5">
        <w:rPr>
          <w:sz w:val="28"/>
          <w:szCs w:val="28"/>
          <w:bdr w:val="none" w:sz="0" w:space="0" w:color="auto" w:frame="1"/>
          <w:shd w:val="clear" w:color="auto" w:fill="FFFFFF"/>
        </w:rPr>
        <w:t>đạt được những kết quả cao, tuy nhiên bên cạnh đó còn có những hạn chế, khó khăn nhất định. Chính vì vậy, cần phải có các giải pháp để hoàn thiện pháp luật và khắc phục những khó khăn, vướng mắc trong thực tiễn thực hiện pháp luật về KDBĐS của NĐT nước ngoài, từ đó đảm bảo cho hoạt động này mang lại hiệu quả cao, đóng góp vào sự phát triển chung của nền kinh tế xã hội. Trong phạm vi, đề án đã đưa ra các nhóm giải pháp cơ bản, bao gồm: (1) nhóm giải pháp về hoàn thiện pháp luật về KDBĐS của NĐT nước ngoài; (2) nhóm giải pháp về nâng cao hiệu quả thực hiện pháp luật về KDBĐS của NĐT nước ngoài, trong nhóm giải pháp này gồm giải pháp chung và các giải pháp cụ thể. Để mang lại hiệu quả cần thực hiện đồng bộ các giải pháp và tùy vào tình hình tại địa bàn để có sự điều chỉnh thay đổi phù hợp</w:t>
      </w:r>
    </w:p>
    <w:p w:rsidR="00272442" w:rsidRDefault="00272442">
      <w:pPr>
        <w:spacing w:after="0" w:line="240" w:lineRule="auto"/>
        <w:rPr>
          <w:rFonts w:eastAsia="Times New Roman"/>
          <w:b/>
          <w:sz w:val="28"/>
          <w:szCs w:val="28"/>
        </w:rPr>
      </w:pPr>
      <w:r>
        <w:rPr>
          <w:rFonts w:eastAsia="Times New Roman"/>
          <w:b/>
          <w:sz w:val="28"/>
          <w:szCs w:val="28"/>
        </w:rPr>
        <w:br w:type="page"/>
      </w:r>
    </w:p>
    <w:p w:rsidR="0025222F" w:rsidRPr="000E46B5" w:rsidRDefault="0025222F" w:rsidP="00272442">
      <w:pPr>
        <w:pStyle w:val="01"/>
      </w:pPr>
      <w:bookmarkStart w:id="77" w:name="_Toc179630782"/>
      <w:r w:rsidRPr="000E46B5">
        <w:lastRenderedPageBreak/>
        <w:t>KẾT LUẬN</w:t>
      </w:r>
      <w:bookmarkEnd w:id="77"/>
    </w:p>
    <w:p w:rsidR="00272442" w:rsidRDefault="00272442" w:rsidP="000E46B5">
      <w:pPr>
        <w:tabs>
          <w:tab w:val="left" w:pos="993"/>
        </w:tabs>
        <w:spacing w:after="0" w:line="360" w:lineRule="auto"/>
        <w:ind w:firstLine="567"/>
        <w:contextualSpacing/>
        <w:jc w:val="both"/>
        <w:rPr>
          <w:sz w:val="28"/>
          <w:szCs w:val="28"/>
        </w:rPr>
      </w:pPr>
    </w:p>
    <w:p w:rsidR="0025222F" w:rsidRPr="00272442" w:rsidRDefault="0025222F" w:rsidP="00272442">
      <w:pPr>
        <w:tabs>
          <w:tab w:val="left" w:pos="993"/>
        </w:tabs>
        <w:spacing w:after="0" w:line="336" w:lineRule="auto"/>
        <w:ind w:firstLine="567"/>
        <w:contextualSpacing/>
        <w:jc w:val="both"/>
        <w:rPr>
          <w:spacing w:val="-2"/>
          <w:sz w:val="28"/>
          <w:szCs w:val="28"/>
        </w:rPr>
      </w:pPr>
      <w:r w:rsidRPr="00272442">
        <w:rPr>
          <w:spacing w:val="-2"/>
          <w:sz w:val="28"/>
          <w:szCs w:val="28"/>
        </w:rPr>
        <w:t xml:space="preserve">Trong thực tế có thể thấy hoạt động KDBĐS diễn ra rất phong phú và các chủ thể đầu tư nước ngoài tham gia vào giao dịch liên quan đến bất động sản cũng rất đa dạng. NĐT nước ngoài đối với hoạt động KDBĐS ngày càng đóng vai trò quan trọng trong phát triển thị trường bất động sản. Hoàn thiện pháp luật về KDBĐS của người nước ngoài sẽ góp phần quan trọng vào quá trình thúc đẩy phát triển kinh tế - xã hội, tạo khả năng thu hút các nguồn vốn đầu tư cho phát triển, đóng góp thiết thực vào quá trình phát triển đô thị và nông thôn bền vững theo hướng công nghiệp hoá, hiện đại hóa đất nước. Trên cơ sở nghiên cứu về các vấn đề lý luận, đề án đã đưa ra được những khái niệm và đặc điểm cơ bản về pháp luật KDBĐS nói chung và pháp luật KDBĐS của NĐT nước ngoài nói riêng. Đồng thời, khái quát hoá một cách có hệ thống những nội dung của pháp luật </w:t>
      </w:r>
      <w:r w:rsidRPr="00272442">
        <w:rPr>
          <w:spacing w:val="-2"/>
          <w:sz w:val="28"/>
          <w:szCs w:val="28"/>
          <w:bdr w:val="none" w:sz="0" w:space="0" w:color="auto" w:frame="1"/>
          <w:shd w:val="clear" w:color="auto" w:fill="FFFFFF"/>
        </w:rPr>
        <w:t>về KDBĐS của NĐT nước ngoài cũng như đánh giá vai trò và các yếu tố tác động đến việc thực hiện pháp luật về KDBĐS của NĐT nước ngoài</w:t>
      </w:r>
      <w:r w:rsidRPr="00272442">
        <w:rPr>
          <w:spacing w:val="-2"/>
          <w:sz w:val="28"/>
          <w:szCs w:val="28"/>
        </w:rPr>
        <w:t xml:space="preserve">. Ở chương 2 của đề án, tác giả đã phân tích và đưa ra những đánh giá thực trạng pháp luật về </w:t>
      </w:r>
      <w:r w:rsidRPr="00272442">
        <w:rPr>
          <w:spacing w:val="-2"/>
          <w:sz w:val="28"/>
          <w:szCs w:val="28"/>
          <w:bdr w:val="none" w:sz="0" w:space="0" w:color="auto" w:frame="1"/>
          <w:shd w:val="clear" w:color="auto" w:fill="FFFFFF"/>
        </w:rPr>
        <w:t>về KDBĐS của NĐT nước ngoài</w:t>
      </w:r>
      <w:r w:rsidRPr="00272442">
        <w:rPr>
          <w:spacing w:val="-2"/>
          <w:sz w:val="28"/>
          <w:szCs w:val="28"/>
        </w:rPr>
        <w:t xml:space="preserve">. Đồng thời, đánh giá được thực tiễn thực hiện pháp luật </w:t>
      </w:r>
      <w:r w:rsidRPr="00272442">
        <w:rPr>
          <w:spacing w:val="-2"/>
          <w:sz w:val="28"/>
          <w:szCs w:val="28"/>
          <w:bdr w:val="none" w:sz="0" w:space="0" w:color="auto" w:frame="1"/>
          <w:shd w:val="clear" w:color="auto" w:fill="FFFFFF"/>
        </w:rPr>
        <w:t>về KDBĐS của NĐT nước ngoài tại tỉnh Bà Rịa – Vũng Tàu</w:t>
      </w:r>
      <w:r w:rsidRPr="00272442">
        <w:rPr>
          <w:spacing w:val="-2"/>
          <w:sz w:val="28"/>
          <w:szCs w:val="28"/>
        </w:rPr>
        <w:t xml:space="preserve">. Trên cơ sở năm bắt được những hạn chế của pháp luật, và những khó khăn trong thực tiễn thực hiện pháp luật </w:t>
      </w:r>
      <w:r w:rsidRPr="00272442">
        <w:rPr>
          <w:spacing w:val="-2"/>
          <w:sz w:val="28"/>
          <w:szCs w:val="28"/>
          <w:bdr w:val="none" w:sz="0" w:space="0" w:color="auto" w:frame="1"/>
          <w:shd w:val="clear" w:color="auto" w:fill="FFFFFF"/>
        </w:rPr>
        <w:t>về KDBĐS của NĐT nước ngoài tại tỉnh Bà Rịa – Vũng Tàu</w:t>
      </w:r>
      <w:r w:rsidRPr="00272442">
        <w:rPr>
          <w:spacing w:val="-2"/>
          <w:sz w:val="28"/>
          <w:szCs w:val="28"/>
        </w:rPr>
        <w:t>, đề án đã đưa ra những giải pháp kiến nghị cụ thể nhằm giúp hoàn thiện các quy định pháp luật của Việt Nam</w:t>
      </w:r>
      <w:r w:rsidRPr="00272442">
        <w:rPr>
          <w:spacing w:val="-2"/>
          <w:sz w:val="28"/>
          <w:szCs w:val="28"/>
          <w:bdr w:val="none" w:sz="0" w:space="0" w:color="auto" w:frame="1"/>
          <w:shd w:val="clear" w:color="auto" w:fill="FFFFFF"/>
        </w:rPr>
        <w:t xml:space="preserve"> về KDBĐS của NĐT nước ngoài</w:t>
      </w:r>
      <w:r w:rsidRPr="00272442">
        <w:rPr>
          <w:spacing w:val="-2"/>
          <w:sz w:val="28"/>
          <w:szCs w:val="28"/>
        </w:rPr>
        <w:t xml:space="preserve">. Đồng thời, đề án còn đề xuất những giải pháp cụ thể nhằm nâng cao hiệu quả thực hiện pháp luật </w:t>
      </w:r>
      <w:r w:rsidRPr="00272442">
        <w:rPr>
          <w:spacing w:val="-2"/>
          <w:sz w:val="28"/>
          <w:szCs w:val="28"/>
          <w:bdr w:val="none" w:sz="0" w:space="0" w:color="auto" w:frame="1"/>
          <w:shd w:val="clear" w:color="auto" w:fill="FFFFFF"/>
        </w:rPr>
        <w:t xml:space="preserve">về KDBĐS của NĐT nước ngoài tại tỉnh Bà Rịa – Vũng Tàu </w:t>
      </w:r>
      <w:r w:rsidRPr="00272442">
        <w:rPr>
          <w:spacing w:val="-2"/>
          <w:sz w:val="28"/>
          <w:szCs w:val="28"/>
        </w:rPr>
        <w:t xml:space="preserve">. Mong rằng với kết quả nghiên cứu của đề án này, sẽ góp phần vào hoàn thiện hệ thống pháp luật về </w:t>
      </w:r>
      <w:r w:rsidRPr="00272442">
        <w:rPr>
          <w:spacing w:val="-2"/>
          <w:sz w:val="28"/>
          <w:szCs w:val="28"/>
          <w:bdr w:val="none" w:sz="0" w:space="0" w:color="auto" w:frame="1"/>
          <w:shd w:val="clear" w:color="auto" w:fill="FFFFFF"/>
        </w:rPr>
        <w:t>về KDBĐS của NĐT nước ngoài ở Việt Nam cũng như nâng cao hiệu quả thực hiện pháp luật tại địa phương từ đó thu hút đầu tư nước ngoài phát triển thị trường BĐS cũng như phát triển ổn định đời sống kinh tế xã hội tại địa phương nói riêng và cả nước nói chung.</w:t>
      </w:r>
    </w:p>
    <w:p w:rsidR="0025222F" w:rsidRPr="000E46B5" w:rsidRDefault="0025222F" w:rsidP="00272442">
      <w:pPr>
        <w:pStyle w:val="01"/>
        <w:spacing w:line="336" w:lineRule="auto"/>
      </w:pPr>
      <w:bookmarkStart w:id="78" w:name="_Toc179630783"/>
      <w:r w:rsidRPr="000E46B5">
        <w:lastRenderedPageBreak/>
        <w:t>DANH MỤC TÀI LIỆU THAM KHẢO</w:t>
      </w:r>
      <w:bookmarkEnd w:id="78"/>
    </w:p>
    <w:p w:rsidR="0025222F" w:rsidRPr="000E46B5" w:rsidRDefault="0025222F" w:rsidP="00272442">
      <w:pPr>
        <w:tabs>
          <w:tab w:val="left" w:pos="993"/>
        </w:tabs>
        <w:spacing w:after="0" w:line="336" w:lineRule="auto"/>
        <w:ind w:firstLine="567"/>
        <w:contextualSpacing/>
        <w:jc w:val="both"/>
        <w:rPr>
          <w:b/>
          <w:sz w:val="28"/>
          <w:szCs w:val="28"/>
        </w:rPr>
      </w:pPr>
      <w:r w:rsidRPr="000E46B5">
        <w:rPr>
          <w:b/>
          <w:sz w:val="28"/>
          <w:szCs w:val="28"/>
        </w:rPr>
        <w:t>I. Văn bản pháp luật</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pacing w:val="-6"/>
          <w:sz w:val="28"/>
          <w:szCs w:val="28"/>
          <w:lang w:val="id-ID"/>
        </w:rPr>
        <w:t>Bộ Tài chính</w:t>
      </w:r>
      <w:r w:rsidRPr="000E46B5">
        <w:rPr>
          <w:sz w:val="28"/>
          <w:szCs w:val="28"/>
        </w:rPr>
        <w:t xml:space="preserve"> (2021), </w:t>
      </w:r>
      <w:hyperlink r:id="rId27" w:tgtFrame="_blank" w:history="1">
        <w:r w:rsidRPr="000E46B5">
          <w:rPr>
            <w:rStyle w:val="Hyperlink"/>
            <w:color w:val="auto"/>
            <w:sz w:val="28"/>
            <w:szCs w:val="28"/>
            <w:u w:val="none"/>
            <w:shd w:val="clear" w:color="auto" w:fill="FFFFFF"/>
          </w:rPr>
          <w:t>Thông tư 125/2021/TT-BTC</w:t>
        </w:r>
      </w:hyperlink>
      <w:r w:rsidRPr="000E46B5">
        <w:rPr>
          <w:sz w:val="28"/>
          <w:szCs w:val="28"/>
          <w:shd w:val="clear" w:color="auto" w:fill="FFFFFF"/>
        </w:rPr>
        <w:t> sửa đổi Thông tư 37/2018/TT-BTC hướng dẫn nội dung về sắp xếp lại, xử lý nhà, đất theo quy định tại Nghị định 167/2017/NĐ-CP quy định việc sắp xếp lại, xử lý tài sản công do Bộ trưởng Bộ Tài chính ban hành</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rPr>
        <w:t>Ngân hàng Nhà nước</w:t>
      </w:r>
      <w:r w:rsidRPr="000E46B5">
        <w:rPr>
          <w:sz w:val="28"/>
          <w:szCs w:val="28"/>
          <w:lang w:val="id-ID"/>
        </w:rPr>
        <w:t xml:space="preserve"> (2015),</w:t>
      </w:r>
      <w:r w:rsidRPr="000E46B5">
        <w:rPr>
          <w:sz w:val="28"/>
          <w:szCs w:val="28"/>
        </w:rPr>
        <w:t xml:space="preserve"> </w:t>
      </w:r>
      <w:hyperlink r:id="rId28" w:tgtFrame="_blank" w:history="1">
        <w:r w:rsidRPr="000E46B5">
          <w:rPr>
            <w:rStyle w:val="Hyperlink"/>
            <w:color w:val="auto"/>
            <w:sz w:val="28"/>
            <w:szCs w:val="28"/>
            <w:u w:val="none"/>
            <w:shd w:val="clear" w:color="auto" w:fill="FFFFFF"/>
          </w:rPr>
          <w:t>Thông tư 20/2021/TT-NHNN</w:t>
        </w:r>
      </w:hyperlink>
      <w:r w:rsidRPr="000E46B5">
        <w:rPr>
          <w:sz w:val="28"/>
          <w:szCs w:val="28"/>
          <w:shd w:val="clear" w:color="auto" w:fill="FFFFFF"/>
        </w:rPr>
        <w:t> sửa đổi Thông tư 25/2015/TT-NHNN hướng dẫn cho vay vốn ưu đãi thực hiện chính sách nhà ở xã hội do Thống đốc Ngân hàng Nhà nước Việt Nam ban hành</w:t>
      </w:r>
      <w:r w:rsidRPr="000E46B5">
        <w:rPr>
          <w:sz w:val="28"/>
          <w:szCs w:val="28"/>
          <w:shd w:val="clear" w:color="auto" w:fill="FFFFFF"/>
          <w:lang w:val="id-ID"/>
        </w:rPr>
        <w:t>.</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 xml:space="preserve">Bộ </w:t>
      </w:r>
      <w:r w:rsidRPr="000E46B5">
        <w:rPr>
          <w:sz w:val="28"/>
          <w:szCs w:val="28"/>
        </w:rPr>
        <w:t>Kế hoạch đầu tư</w:t>
      </w:r>
      <w:r w:rsidRPr="000E46B5">
        <w:rPr>
          <w:sz w:val="28"/>
          <w:szCs w:val="28"/>
          <w:lang w:val="id-ID"/>
        </w:rPr>
        <w:t xml:space="preserve"> (20</w:t>
      </w:r>
      <w:r w:rsidRPr="000E46B5">
        <w:rPr>
          <w:sz w:val="28"/>
          <w:szCs w:val="28"/>
        </w:rPr>
        <w:t>21</w:t>
      </w:r>
      <w:r w:rsidRPr="000E46B5">
        <w:rPr>
          <w:sz w:val="28"/>
          <w:szCs w:val="28"/>
          <w:lang w:val="id-ID"/>
        </w:rPr>
        <w:t xml:space="preserve">), </w:t>
      </w:r>
      <w:hyperlink r:id="rId29" w:tgtFrame="_blank" w:history="1">
        <w:r w:rsidRPr="000E46B5">
          <w:rPr>
            <w:rStyle w:val="Hyperlink"/>
            <w:color w:val="auto"/>
            <w:sz w:val="28"/>
            <w:szCs w:val="28"/>
            <w:u w:val="none"/>
            <w:shd w:val="clear" w:color="auto" w:fill="FFFFFF"/>
          </w:rPr>
          <w:t>Thông tư 09/2021/TT-BKHĐT</w:t>
        </w:r>
      </w:hyperlink>
      <w:r w:rsidRPr="000E46B5">
        <w:rPr>
          <w:sz w:val="28"/>
          <w:szCs w:val="28"/>
          <w:shd w:val="clear" w:color="auto" w:fill="FFFFFF"/>
        </w:rPr>
        <w:t> hướng dẫn lựa chọn NĐT thực hiện dự án đầu tư theo phương thức đối tác công tư và dự án đầu tư có sử dụng đất do Bộ trưởng Bộ Kế hoạch và Đầu tư ban hành</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 xml:space="preserve">Bộ </w:t>
      </w:r>
      <w:r w:rsidRPr="000E46B5">
        <w:rPr>
          <w:sz w:val="28"/>
          <w:szCs w:val="28"/>
        </w:rPr>
        <w:t>Xây dựng</w:t>
      </w:r>
      <w:r w:rsidRPr="000E46B5">
        <w:rPr>
          <w:sz w:val="28"/>
          <w:szCs w:val="28"/>
          <w:lang w:val="id-ID"/>
        </w:rPr>
        <w:t xml:space="preserve"> (20</w:t>
      </w:r>
      <w:r w:rsidRPr="000E46B5">
        <w:rPr>
          <w:sz w:val="28"/>
          <w:szCs w:val="28"/>
        </w:rPr>
        <w:t>21</w:t>
      </w:r>
      <w:r w:rsidRPr="000E46B5">
        <w:rPr>
          <w:sz w:val="28"/>
          <w:szCs w:val="28"/>
          <w:lang w:val="id-ID"/>
        </w:rPr>
        <w:t xml:space="preserve">), </w:t>
      </w:r>
      <w:hyperlink r:id="rId30" w:tgtFrame="_blank" w:history="1">
        <w:r w:rsidRPr="000E46B5">
          <w:rPr>
            <w:rStyle w:val="Hyperlink"/>
            <w:color w:val="auto"/>
            <w:sz w:val="28"/>
            <w:szCs w:val="28"/>
            <w:u w:val="none"/>
            <w:shd w:val="clear" w:color="auto" w:fill="FFFFFF"/>
          </w:rPr>
          <w:t>Thông tư 09/2021/TT-BXD</w:t>
        </w:r>
      </w:hyperlink>
      <w:r w:rsidRPr="000E46B5">
        <w:rPr>
          <w:sz w:val="28"/>
          <w:szCs w:val="28"/>
          <w:shd w:val="clear" w:color="auto" w:fill="FFFFFF"/>
        </w:rPr>
        <w:t> hướng dẫn thực hiện nội dung của Nghị định 100/2015/NĐ-CP về phát triển và quản lý nhà ở xã hội và Nghị định 49/2021/NĐ-CP sửa đổi Nghị định 100/2015/NĐ-CP về phát triển và quản lý nhà ở xã hội do Bộ trưởng Bộ Xây dựng ban hành</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 xml:space="preserve">Bộ </w:t>
      </w:r>
      <w:r w:rsidRPr="000E46B5">
        <w:rPr>
          <w:sz w:val="28"/>
          <w:szCs w:val="28"/>
        </w:rPr>
        <w:t>Xây dựng</w:t>
      </w:r>
      <w:r w:rsidRPr="000E46B5">
        <w:rPr>
          <w:sz w:val="28"/>
          <w:szCs w:val="28"/>
          <w:lang w:val="id-ID"/>
        </w:rPr>
        <w:t xml:space="preserve"> (20</w:t>
      </w:r>
      <w:r w:rsidRPr="000E46B5">
        <w:rPr>
          <w:sz w:val="28"/>
          <w:szCs w:val="28"/>
        </w:rPr>
        <w:t>215</w:t>
      </w:r>
      <w:r w:rsidRPr="000E46B5">
        <w:rPr>
          <w:sz w:val="28"/>
          <w:szCs w:val="28"/>
          <w:lang w:val="id-ID"/>
        </w:rPr>
        <w:t xml:space="preserve">), </w:t>
      </w:r>
      <w:hyperlink r:id="rId31" w:tgtFrame="_blank" w:history="1">
        <w:r w:rsidRPr="000E46B5">
          <w:rPr>
            <w:rStyle w:val="Hyperlink"/>
            <w:color w:val="auto"/>
            <w:sz w:val="28"/>
            <w:szCs w:val="28"/>
            <w:u w:val="none"/>
            <w:shd w:val="clear" w:color="auto" w:fill="FFFFFF"/>
          </w:rPr>
          <w:t>Thông tư 11/2015/TT-BXD</w:t>
        </w:r>
      </w:hyperlink>
      <w:r w:rsidRPr="000E46B5">
        <w:rPr>
          <w:sz w:val="28"/>
          <w:szCs w:val="28"/>
          <w:shd w:val="clear" w:color="auto" w:fill="FFFFFF"/>
        </w:rPr>
        <w:t> quy định việc cấp chứng chỉ hành nghề môi giới bất động sản; hướng dẫn việc đào tạo, bồi dưỡng kiến thức hành nghề môi giới bất động sản, điều hành sàn giao dịch bất động sản; việc thành lập và tổ chức hoạt động của sàn giao dịch bất động sản do Bộ trưởng Bộ Xây dựng ban hành.</w:t>
      </w:r>
    </w:p>
    <w:p w:rsidR="0025222F" w:rsidRPr="000E46B5" w:rsidRDefault="0025222F" w:rsidP="00272442">
      <w:pPr>
        <w:pStyle w:val="ListParagraph"/>
        <w:numPr>
          <w:ilvl w:val="0"/>
          <w:numId w:val="24"/>
        </w:numPr>
        <w:tabs>
          <w:tab w:val="left" w:pos="993"/>
        </w:tabs>
        <w:spacing w:after="0" w:line="336" w:lineRule="auto"/>
        <w:ind w:left="0" w:firstLine="567"/>
        <w:jc w:val="both"/>
        <w:rPr>
          <w:spacing w:val="-4"/>
          <w:sz w:val="28"/>
          <w:szCs w:val="28"/>
          <w:lang w:val="id-ID"/>
        </w:rPr>
      </w:pPr>
      <w:r w:rsidRPr="000E46B5">
        <w:rPr>
          <w:spacing w:val="-4"/>
          <w:sz w:val="28"/>
          <w:szCs w:val="28"/>
          <w:lang w:val="id-ID"/>
        </w:rPr>
        <w:t>Chính phủ (20</w:t>
      </w:r>
      <w:r w:rsidRPr="000E46B5">
        <w:rPr>
          <w:spacing w:val="-4"/>
          <w:sz w:val="28"/>
          <w:szCs w:val="28"/>
        </w:rPr>
        <w:t>22</w:t>
      </w:r>
      <w:r w:rsidRPr="000E46B5">
        <w:rPr>
          <w:spacing w:val="-4"/>
          <w:sz w:val="28"/>
          <w:szCs w:val="28"/>
          <w:lang w:val="id-ID"/>
        </w:rPr>
        <w:t xml:space="preserve">), </w:t>
      </w:r>
      <w:hyperlink r:id="rId32" w:tgtFrame="_blank" w:history="1">
        <w:r w:rsidRPr="000E46B5">
          <w:rPr>
            <w:rStyle w:val="Hyperlink"/>
            <w:color w:val="auto"/>
            <w:sz w:val="28"/>
            <w:szCs w:val="28"/>
            <w:u w:val="none"/>
            <w:shd w:val="clear" w:color="auto" w:fill="FFFFFF"/>
          </w:rPr>
          <w:t>Nghị định 02/2022/NĐ-CP</w:t>
        </w:r>
      </w:hyperlink>
      <w:r w:rsidRPr="000E46B5">
        <w:rPr>
          <w:sz w:val="28"/>
          <w:szCs w:val="28"/>
          <w:shd w:val="clear" w:color="auto" w:fill="FFFFFF"/>
        </w:rPr>
        <w:t> hướng dẫn Luật Kinh doanh bất động sản</w:t>
      </w:r>
      <w:r w:rsidRPr="000E46B5">
        <w:rPr>
          <w:spacing w:val="-4"/>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Chính phủ (20</w:t>
      </w:r>
      <w:r w:rsidRPr="000E46B5">
        <w:rPr>
          <w:sz w:val="28"/>
          <w:szCs w:val="28"/>
        </w:rPr>
        <w:t>22</w:t>
      </w:r>
      <w:r w:rsidRPr="000E46B5">
        <w:rPr>
          <w:sz w:val="28"/>
          <w:szCs w:val="28"/>
          <w:lang w:val="id-ID"/>
        </w:rPr>
        <w:t xml:space="preserve">), </w:t>
      </w:r>
      <w:hyperlink r:id="rId33" w:tgtFrame="_blank" w:history="1">
        <w:r w:rsidRPr="000E46B5">
          <w:rPr>
            <w:rStyle w:val="Hyperlink"/>
            <w:color w:val="auto"/>
            <w:sz w:val="28"/>
            <w:szCs w:val="28"/>
            <w:u w:val="none"/>
            <w:shd w:val="clear" w:color="auto" w:fill="FFFFFF"/>
          </w:rPr>
          <w:t>Nghị định 04/2022/NĐ-CP</w:t>
        </w:r>
      </w:hyperlink>
      <w:r w:rsidRPr="000E46B5">
        <w:rPr>
          <w:sz w:val="28"/>
          <w:szCs w:val="28"/>
          <w:shd w:val="clear" w:color="auto" w:fill="FFFFFF"/>
        </w:rPr>
        <w:t> sửa đổi các Nghị định về xử phạt vi phạm hành chính trong lĩnh vực đất đai; tài nguyên nước và khoáng sản; khí tượng thủy văn; đo đạc và bản đồ</w:t>
      </w:r>
      <w:r w:rsidRPr="000E46B5">
        <w:rPr>
          <w:sz w:val="28"/>
          <w:szCs w:val="28"/>
          <w:lang w:val="id-ID"/>
        </w:rPr>
        <w:t>, Hà Nội.</w:t>
      </w:r>
    </w:p>
    <w:p w:rsidR="0025222F" w:rsidRPr="000E46B5" w:rsidRDefault="0025222F"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lang w:val="id-ID"/>
        </w:rPr>
        <w:t>Chính phủ (20</w:t>
      </w:r>
      <w:r w:rsidRPr="000E46B5">
        <w:rPr>
          <w:sz w:val="28"/>
          <w:szCs w:val="28"/>
        </w:rPr>
        <w:t>21</w:t>
      </w:r>
      <w:r w:rsidRPr="000E46B5">
        <w:rPr>
          <w:sz w:val="28"/>
          <w:szCs w:val="28"/>
          <w:lang w:val="id-ID"/>
        </w:rPr>
        <w:t xml:space="preserve">), </w:t>
      </w:r>
      <w:hyperlink r:id="rId34" w:tgtFrame="_blank" w:history="1">
        <w:r w:rsidRPr="000E46B5">
          <w:rPr>
            <w:rStyle w:val="Hyperlink"/>
            <w:color w:val="auto"/>
            <w:sz w:val="28"/>
            <w:szCs w:val="28"/>
            <w:u w:val="none"/>
            <w:shd w:val="clear" w:color="auto" w:fill="FFFFFF"/>
          </w:rPr>
          <w:t>Nghị định 52/2021/NĐ-CP</w:t>
        </w:r>
      </w:hyperlink>
      <w:r w:rsidRPr="000E46B5">
        <w:rPr>
          <w:sz w:val="28"/>
          <w:szCs w:val="28"/>
          <w:shd w:val="clear" w:color="auto" w:fill="FFFFFF"/>
        </w:rPr>
        <w:t> về gia hạn thời hạn nộp thuế giá trị gia tăng, thuế thu nhập doanh nghiệp, thuế thu nhập cá nhân và tiền thuê đất trong năm 2021</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lastRenderedPageBreak/>
        <w:t>Chính phủ (20</w:t>
      </w:r>
      <w:r w:rsidRPr="000E46B5">
        <w:rPr>
          <w:sz w:val="28"/>
          <w:szCs w:val="28"/>
        </w:rPr>
        <w:t>21</w:t>
      </w:r>
      <w:r w:rsidRPr="000E46B5">
        <w:rPr>
          <w:sz w:val="28"/>
          <w:szCs w:val="28"/>
          <w:lang w:val="id-ID"/>
        </w:rPr>
        <w:t xml:space="preserve">), </w:t>
      </w:r>
      <w:hyperlink r:id="rId35" w:tgtFrame="_blank" w:history="1">
        <w:r w:rsidRPr="000E46B5">
          <w:rPr>
            <w:rStyle w:val="Hyperlink"/>
            <w:color w:val="auto"/>
            <w:sz w:val="28"/>
            <w:szCs w:val="28"/>
            <w:u w:val="none"/>
            <w:shd w:val="clear" w:color="auto" w:fill="FFFFFF"/>
          </w:rPr>
          <w:t>Nghị định 30/2021/NĐ-CP</w:t>
        </w:r>
      </w:hyperlink>
      <w:r w:rsidRPr="000E46B5">
        <w:rPr>
          <w:sz w:val="28"/>
          <w:szCs w:val="28"/>
          <w:shd w:val="clear" w:color="auto" w:fill="FFFFFF"/>
        </w:rPr>
        <w:t> sửa đổi Nghị định 99/2015/NĐ-CP hướng dẫn Luật Nhà ở</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Chính phủ (20</w:t>
      </w:r>
      <w:r w:rsidRPr="000E46B5">
        <w:rPr>
          <w:sz w:val="28"/>
          <w:szCs w:val="28"/>
        </w:rPr>
        <w:t>20</w:t>
      </w:r>
      <w:r w:rsidRPr="000E46B5">
        <w:rPr>
          <w:sz w:val="28"/>
          <w:szCs w:val="28"/>
          <w:lang w:val="id-ID"/>
        </w:rPr>
        <w:t xml:space="preserve">), </w:t>
      </w:r>
      <w:hyperlink r:id="rId36" w:tgtFrame="_blank" w:history="1">
        <w:r w:rsidRPr="000E46B5">
          <w:rPr>
            <w:rStyle w:val="Hyperlink"/>
            <w:color w:val="auto"/>
            <w:sz w:val="28"/>
            <w:szCs w:val="28"/>
            <w:u w:val="none"/>
            <w:shd w:val="clear" w:color="auto" w:fill="FFFFFF"/>
          </w:rPr>
          <w:t>Nghị định 06/2020/NĐ-CP</w:t>
        </w:r>
      </w:hyperlink>
      <w:r w:rsidRPr="000E46B5">
        <w:rPr>
          <w:sz w:val="28"/>
          <w:szCs w:val="28"/>
          <w:shd w:val="clear" w:color="auto" w:fill="FFFFFF"/>
        </w:rPr>
        <w:t> sửa đổi Điều 17 Nghị định 47/2014/NĐ-CP quy định về bồi thường, hỗ trợ, tái định cư khi Nhà nước thu hồi đất</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Chính phủ (201</w:t>
      </w:r>
      <w:r w:rsidRPr="000E46B5">
        <w:rPr>
          <w:sz w:val="28"/>
          <w:szCs w:val="28"/>
        </w:rPr>
        <w:t>9</w:t>
      </w:r>
      <w:r w:rsidRPr="000E46B5">
        <w:rPr>
          <w:sz w:val="28"/>
          <w:szCs w:val="28"/>
          <w:lang w:val="id-ID"/>
        </w:rPr>
        <w:t xml:space="preserve">), </w:t>
      </w:r>
      <w:hyperlink r:id="rId37" w:tgtFrame="_blank" w:history="1">
        <w:r w:rsidRPr="000E46B5">
          <w:rPr>
            <w:rStyle w:val="Hyperlink"/>
            <w:color w:val="auto"/>
            <w:sz w:val="28"/>
            <w:szCs w:val="28"/>
            <w:u w:val="none"/>
            <w:shd w:val="clear" w:color="auto" w:fill="FFFFFF"/>
          </w:rPr>
          <w:t>Nghị định 79/2019/NĐ-CP</w:t>
        </w:r>
      </w:hyperlink>
      <w:r w:rsidRPr="000E46B5">
        <w:rPr>
          <w:sz w:val="28"/>
          <w:szCs w:val="28"/>
          <w:shd w:val="clear" w:color="auto" w:fill="FFFFFF"/>
        </w:rPr>
        <w:t> sửa đổi Điều 16 Nghị định 45/2014/NĐ-CP quy định về thu tiền sử dụng đất</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Chính phủ (201</w:t>
      </w:r>
      <w:r w:rsidRPr="000E46B5">
        <w:rPr>
          <w:sz w:val="28"/>
          <w:szCs w:val="28"/>
        </w:rPr>
        <w:t>7</w:t>
      </w:r>
      <w:r w:rsidRPr="000E46B5">
        <w:rPr>
          <w:sz w:val="28"/>
          <w:szCs w:val="28"/>
          <w:lang w:val="id-ID"/>
        </w:rPr>
        <w:t xml:space="preserve">), </w:t>
      </w:r>
      <w:hyperlink r:id="rId38" w:tgtFrame="_blank" w:history="1">
        <w:r w:rsidRPr="000E46B5">
          <w:rPr>
            <w:rStyle w:val="Hyperlink"/>
            <w:color w:val="auto"/>
            <w:sz w:val="28"/>
            <w:szCs w:val="28"/>
            <w:u w:val="none"/>
            <w:shd w:val="clear" w:color="auto" w:fill="FFFFFF"/>
          </w:rPr>
          <w:t>Nghị định 35/2017/NĐ-CP</w:t>
        </w:r>
      </w:hyperlink>
      <w:r w:rsidRPr="000E46B5">
        <w:rPr>
          <w:sz w:val="28"/>
          <w:szCs w:val="28"/>
          <w:shd w:val="clear" w:color="auto" w:fill="FFFFFF"/>
        </w:rPr>
        <w:t> quy định về thu tiền sử dụng đất, thu tiền thuê đất, thuê mặt nước trong Khu kinh tế, Khu công nghệ cao</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15</w:t>
      </w:r>
      <w:r w:rsidRPr="000E46B5">
        <w:rPr>
          <w:sz w:val="28"/>
          <w:szCs w:val="28"/>
          <w:lang w:val="id-ID"/>
        </w:rPr>
        <w:t>), Luật Ngân sách nhà nước,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 xml:space="preserve">Quốc hội </w:t>
      </w:r>
      <w:r w:rsidRPr="000E46B5">
        <w:rPr>
          <w:sz w:val="28"/>
          <w:szCs w:val="28"/>
        </w:rPr>
        <w:t>nước CHXHCN Việt Nam</w:t>
      </w:r>
      <w:r w:rsidRPr="000E46B5">
        <w:rPr>
          <w:sz w:val="28"/>
          <w:szCs w:val="28"/>
          <w:lang w:val="id-ID"/>
        </w:rPr>
        <w:t xml:space="preserve"> </w:t>
      </w:r>
      <w:r w:rsidRPr="000E46B5">
        <w:rPr>
          <w:sz w:val="28"/>
          <w:szCs w:val="28"/>
        </w:rPr>
        <w:t xml:space="preserve">(2020) </w:t>
      </w:r>
      <w:r w:rsidRPr="000E46B5">
        <w:rPr>
          <w:sz w:val="28"/>
          <w:szCs w:val="28"/>
          <w:lang w:val="id-ID"/>
        </w:rPr>
        <w:t>Luật Đầu tư, Hà Nội.</w:t>
      </w:r>
    </w:p>
    <w:p w:rsidR="0025222F" w:rsidRPr="00272442" w:rsidRDefault="0025222F" w:rsidP="00272442">
      <w:pPr>
        <w:pStyle w:val="ListParagraph"/>
        <w:numPr>
          <w:ilvl w:val="0"/>
          <w:numId w:val="24"/>
        </w:numPr>
        <w:tabs>
          <w:tab w:val="left" w:pos="993"/>
        </w:tabs>
        <w:spacing w:after="0" w:line="336" w:lineRule="auto"/>
        <w:ind w:left="0" w:firstLine="567"/>
        <w:jc w:val="both"/>
        <w:rPr>
          <w:spacing w:val="-6"/>
          <w:sz w:val="28"/>
          <w:szCs w:val="28"/>
          <w:lang w:val="id-ID"/>
        </w:rPr>
      </w:pPr>
      <w:r w:rsidRPr="00272442">
        <w:rPr>
          <w:spacing w:val="-6"/>
          <w:sz w:val="28"/>
          <w:szCs w:val="28"/>
          <w:lang w:val="id-ID"/>
        </w:rPr>
        <w:t>Quốc hội</w:t>
      </w:r>
      <w:r w:rsidRPr="00272442">
        <w:rPr>
          <w:spacing w:val="-6"/>
          <w:sz w:val="28"/>
          <w:szCs w:val="28"/>
        </w:rPr>
        <w:t xml:space="preserve"> nước CHXHCN Việt Nam</w:t>
      </w:r>
      <w:r w:rsidRPr="00272442">
        <w:rPr>
          <w:spacing w:val="-6"/>
          <w:sz w:val="28"/>
          <w:szCs w:val="28"/>
          <w:lang w:val="id-ID"/>
        </w:rPr>
        <w:t xml:space="preserve"> (20</w:t>
      </w:r>
      <w:r w:rsidRPr="00272442">
        <w:rPr>
          <w:spacing w:val="-6"/>
          <w:sz w:val="28"/>
          <w:szCs w:val="28"/>
        </w:rPr>
        <w:t>20</w:t>
      </w:r>
      <w:r w:rsidRPr="00272442">
        <w:rPr>
          <w:spacing w:val="-6"/>
          <w:sz w:val="28"/>
          <w:szCs w:val="28"/>
          <w:lang w:val="id-ID"/>
        </w:rPr>
        <w:t>), Luật Doanh nghiệp,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14</w:t>
      </w:r>
      <w:r w:rsidRPr="000E46B5">
        <w:rPr>
          <w:sz w:val="28"/>
          <w:szCs w:val="28"/>
          <w:lang w:val="id-ID"/>
        </w:rPr>
        <w:t xml:space="preserve">), </w:t>
      </w:r>
      <w:r w:rsidRPr="000E46B5">
        <w:rPr>
          <w:rFonts w:eastAsia="Times New Roman"/>
          <w:iCs/>
          <w:sz w:val="28"/>
          <w:szCs w:val="28"/>
        </w:rPr>
        <w:t>Luật quản lý, sử dụng vốn nhà nước đầu tư vào sản xuất, kinh doanh tại doanh nghiệp,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13</w:t>
      </w:r>
      <w:r w:rsidRPr="000E46B5">
        <w:rPr>
          <w:sz w:val="28"/>
          <w:szCs w:val="28"/>
          <w:lang w:val="id-ID"/>
        </w:rPr>
        <w:t xml:space="preserve">), Luật </w:t>
      </w:r>
      <w:r w:rsidRPr="000E46B5">
        <w:rPr>
          <w:sz w:val="28"/>
          <w:szCs w:val="28"/>
        </w:rPr>
        <w:t>Đấu thầu</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14</w:t>
      </w:r>
      <w:r w:rsidRPr="000E46B5">
        <w:rPr>
          <w:sz w:val="28"/>
          <w:szCs w:val="28"/>
          <w:lang w:val="id-ID"/>
        </w:rPr>
        <w:t xml:space="preserve">), </w:t>
      </w:r>
      <w:hyperlink r:id="rId39" w:tgtFrame="_blank" w:history="1">
        <w:r w:rsidRPr="000E46B5">
          <w:rPr>
            <w:rStyle w:val="Hyperlink"/>
            <w:color w:val="auto"/>
            <w:sz w:val="28"/>
            <w:szCs w:val="28"/>
            <w:u w:val="none"/>
            <w:shd w:val="clear" w:color="auto" w:fill="FFFFFF"/>
          </w:rPr>
          <w:t>Luật Kinh doanh bất động sản 2014</w:t>
        </w:r>
      </w:hyperlink>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14</w:t>
      </w:r>
      <w:r w:rsidRPr="000E46B5">
        <w:rPr>
          <w:sz w:val="28"/>
          <w:szCs w:val="28"/>
          <w:lang w:val="id-ID"/>
        </w:rPr>
        <w:t xml:space="preserve">), </w:t>
      </w:r>
      <w:r w:rsidRPr="000E46B5">
        <w:rPr>
          <w:sz w:val="28"/>
          <w:szCs w:val="28"/>
        </w:rPr>
        <w:t>Luật Nhà ở</w:t>
      </w:r>
      <w:r w:rsidRPr="000E46B5">
        <w:rPr>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13</w:t>
      </w:r>
      <w:r w:rsidRPr="000E46B5">
        <w:rPr>
          <w:sz w:val="28"/>
          <w:szCs w:val="28"/>
          <w:lang w:val="id-ID"/>
        </w:rPr>
        <w:t xml:space="preserve">), Luật </w:t>
      </w:r>
      <w:r w:rsidRPr="000E46B5">
        <w:rPr>
          <w:sz w:val="28"/>
          <w:szCs w:val="28"/>
        </w:rPr>
        <w:t>Đất đai</w:t>
      </w:r>
      <w:r w:rsidRPr="000E46B5">
        <w:rPr>
          <w:sz w:val="28"/>
          <w:szCs w:val="28"/>
          <w:lang w:val="id-ID"/>
        </w:rPr>
        <w:t>, Hà Nội.</w:t>
      </w:r>
    </w:p>
    <w:p w:rsidR="0025222F" w:rsidRPr="00272442" w:rsidRDefault="0025222F" w:rsidP="00272442">
      <w:pPr>
        <w:pStyle w:val="ListParagraph"/>
        <w:numPr>
          <w:ilvl w:val="0"/>
          <w:numId w:val="24"/>
        </w:numPr>
        <w:tabs>
          <w:tab w:val="left" w:pos="993"/>
        </w:tabs>
        <w:spacing w:after="0" w:line="336" w:lineRule="auto"/>
        <w:ind w:left="0" w:firstLine="567"/>
        <w:jc w:val="both"/>
        <w:rPr>
          <w:spacing w:val="-6"/>
          <w:sz w:val="28"/>
          <w:szCs w:val="28"/>
          <w:lang w:val="id-ID"/>
        </w:rPr>
      </w:pPr>
      <w:r w:rsidRPr="00272442">
        <w:rPr>
          <w:spacing w:val="-6"/>
          <w:sz w:val="28"/>
          <w:szCs w:val="28"/>
          <w:lang w:val="id-ID"/>
        </w:rPr>
        <w:t>Quốc hội</w:t>
      </w:r>
      <w:r w:rsidRPr="00272442">
        <w:rPr>
          <w:spacing w:val="-6"/>
          <w:sz w:val="28"/>
          <w:szCs w:val="28"/>
        </w:rPr>
        <w:t xml:space="preserve"> nước CHXHCN Việt Nam</w:t>
      </w:r>
      <w:r w:rsidRPr="00272442">
        <w:rPr>
          <w:spacing w:val="-6"/>
          <w:sz w:val="28"/>
          <w:szCs w:val="28"/>
          <w:lang w:val="id-ID"/>
        </w:rPr>
        <w:t xml:space="preserve"> (20</w:t>
      </w:r>
      <w:r w:rsidRPr="00272442">
        <w:rPr>
          <w:spacing w:val="-6"/>
          <w:sz w:val="28"/>
          <w:szCs w:val="28"/>
        </w:rPr>
        <w:t>19</w:t>
      </w:r>
      <w:r w:rsidRPr="00272442">
        <w:rPr>
          <w:spacing w:val="-6"/>
          <w:sz w:val="28"/>
          <w:szCs w:val="28"/>
          <w:lang w:val="id-ID"/>
        </w:rPr>
        <w:t xml:space="preserve">), Luật </w:t>
      </w:r>
      <w:r w:rsidRPr="00272442">
        <w:rPr>
          <w:spacing w:val="-6"/>
          <w:sz w:val="28"/>
          <w:szCs w:val="28"/>
        </w:rPr>
        <w:t>Đầu tư công</w:t>
      </w:r>
      <w:r w:rsidRPr="00272442">
        <w:rPr>
          <w:spacing w:val="-6"/>
          <w:sz w:val="28"/>
          <w:szCs w:val="28"/>
          <w:lang w:val="id-ID"/>
        </w:rPr>
        <w:t>, Hà Nội.</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sz w:val="28"/>
          <w:szCs w:val="28"/>
          <w:lang w:val="id-ID"/>
        </w:rPr>
        <w:t>Quốc hội</w:t>
      </w:r>
      <w:r w:rsidRPr="000E46B5">
        <w:rPr>
          <w:sz w:val="28"/>
          <w:szCs w:val="28"/>
        </w:rPr>
        <w:t xml:space="preserve"> nước CHXHCN Việt Nam</w:t>
      </w:r>
      <w:r w:rsidRPr="000E46B5">
        <w:rPr>
          <w:sz w:val="28"/>
          <w:szCs w:val="28"/>
          <w:lang w:val="id-ID"/>
        </w:rPr>
        <w:t xml:space="preserve"> (20</w:t>
      </w:r>
      <w:r w:rsidRPr="000E46B5">
        <w:rPr>
          <w:sz w:val="28"/>
          <w:szCs w:val="28"/>
        </w:rPr>
        <w:t>18</w:t>
      </w:r>
      <w:r w:rsidRPr="000E46B5">
        <w:rPr>
          <w:sz w:val="28"/>
          <w:szCs w:val="28"/>
          <w:lang w:val="id-ID"/>
        </w:rPr>
        <w:t xml:space="preserve">), Luật </w:t>
      </w:r>
      <w:r w:rsidRPr="000E46B5">
        <w:rPr>
          <w:sz w:val="28"/>
          <w:szCs w:val="28"/>
        </w:rPr>
        <w:t>Đo đạc và bản đồ</w:t>
      </w:r>
      <w:r w:rsidRPr="000E46B5">
        <w:rPr>
          <w:sz w:val="28"/>
          <w:szCs w:val="28"/>
          <w:lang w:val="id-ID"/>
        </w:rPr>
        <w:t>, Hà Nội.</w:t>
      </w:r>
    </w:p>
    <w:p w:rsidR="0025222F" w:rsidRPr="000E46B5" w:rsidRDefault="0025222F" w:rsidP="00272442">
      <w:pPr>
        <w:pStyle w:val="ListParagraph"/>
        <w:tabs>
          <w:tab w:val="left" w:pos="993"/>
        </w:tabs>
        <w:spacing w:after="0" w:line="336" w:lineRule="auto"/>
        <w:ind w:left="0" w:firstLine="567"/>
        <w:jc w:val="both"/>
        <w:rPr>
          <w:sz w:val="28"/>
          <w:szCs w:val="28"/>
          <w:lang w:val="id-ID"/>
        </w:rPr>
      </w:pPr>
      <w:r w:rsidRPr="000E46B5">
        <w:rPr>
          <w:b/>
          <w:sz w:val="28"/>
          <w:szCs w:val="28"/>
        </w:rPr>
        <w:t>II. Tài liệu tham khảo</w:t>
      </w:r>
    </w:p>
    <w:p w:rsidR="0025222F" w:rsidRPr="000E46B5" w:rsidRDefault="0025222F" w:rsidP="00272442">
      <w:pPr>
        <w:pStyle w:val="ListParagraph"/>
        <w:numPr>
          <w:ilvl w:val="0"/>
          <w:numId w:val="24"/>
        </w:numPr>
        <w:tabs>
          <w:tab w:val="left" w:pos="993"/>
        </w:tabs>
        <w:spacing w:after="0" w:line="336" w:lineRule="auto"/>
        <w:ind w:left="0" w:firstLine="567"/>
        <w:jc w:val="both"/>
        <w:rPr>
          <w:sz w:val="28"/>
          <w:szCs w:val="28"/>
          <w:lang w:val="id-ID"/>
        </w:rPr>
      </w:pPr>
      <w:r w:rsidRPr="000E46B5">
        <w:rPr>
          <w:rFonts w:eastAsia="Times New Roman"/>
          <w:sz w:val="28"/>
          <w:szCs w:val="28"/>
        </w:rPr>
        <w:t>Lê Xuân Bá (2013), </w:t>
      </w:r>
      <w:r w:rsidRPr="000E46B5">
        <w:rPr>
          <w:rFonts w:eastAsia="Times New Roman"/>
          <w:i/>
          <w:iCs/>
          <w:sz w:val="28"/>
          <w:szCs w:val="28"/>
        </w:rPr>
        <w:t>Sự hình thành và phát triển thị trường bất động sản trong công cuộc đổi mới ở Việt Nam</w:t>
      </w:r>
      <w:r w:rsidRPr="000E46B5">
        <w:rPr>
          <w:rFonts w:eastAsia="Times New Roman"/>
          <w:sz w:val="28"/>
          <w:szCs w:val="28"/>
        </w:rPr>
        <w:t>, NXB Khoa học và kỹ thuật, Hà Nội.</w:t>
      </w:r>
    </w:p>
    <w:p w:rsidR="0025222F" w:rsidRPr="00272442" w:rsidRDefault="0025222F" w:rsidP="000E46B5">
      <w:pPr>
        <w:pStyle w:val="ListParagraph"/>
        <w:numPr>
          <w:ilvl w:val="0"/>
          <w:numId w:val="24"/>
        </w:numPr>
        <w:tabs>
          <w:tab w:val="left" w:pos="993"/>
        </w:tabs>
        <w:spacing w:after="0" w:line="360" w:lineRule="auto"/>
        <w:ind w:left="0" w:firstLine="567"/>
        <w:jc w:val="both"/>
        <w:rPr>
          <w:spacing w:val="-6"/>
          <w:sz w:val="28"/>
          <w:szCs w:val="28"/>
          <w:lang w:val="id-ID"/>
        </w:rPr>
      </w:pPr>
      <w:r w:rsidRPr="00272442">
        <w:rPr>
          <w:spacing w:val="-6"/>
          <w:sz w:val="28"/>
          <w:szCs w:val="28"/>
        </w:rPr>
        <w:t xml:space="preserve">Đoàn Văn Bình (2022), </w:t>
      </w:r>
      <w:r w:rsidRPr="00272442">
        <w:rPr>
          <w:i/>
          <w:spacing w:val="-6"/>
          <w:sz w:val="28"/>
          <w:szCs w:val="28"/>
        </w:rPr>
        <w:t xml:space="preserve">Pháp luật về kinh doanh bất động sản du lịch ở Việt Nam, </w:t>
      </w:r>
      <w:r w:rsidRPr="00272442">
        <w:rPr>
          <w:spacing w:val="-6"/>
          <w:sz w:val="28"/>
          <w:szCs w:val="28"/>
        </w:rPr>
        <w:t>Luận án tiến sĩ thực hiện tại Trường Đại học Luật Hà Nội, năm 2022</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rFonts w:eastAsia="Times New Roman"/>
          <w:sz w:val="28"/>
          <w:szCs w:val="28"/>
        </w:rPr>
        <w:lastRenderedPageBreak/>
        <w:t>Trần Kim Chung (2018), </w:t>
      </w:r>
      <w:r w:rsidRPr="000E46B5">
        <w:rPr>
          <w:rFonts w:eastAsia="Times New Roman"/>
          <w:i/>
          <w:iCs/>
          <w:sz w:val="28"/>
          <w:szCs w:val="28"/>
        </w:rPr>
        <w:t>Đầu tư bất động sản hiện nay – Tình hình, dự báo và gợi ý giải pháp. Diễn đàn đầu tư kinh doanh bất động sản trong điều kiện lạm phát, đề tài cấp Nhà nước</w:t>
      </w:r>
      <w:r w:rsidRPr="000E46B5">
        <w:rPr>
          <w:rFonts w:eastAsia="Times New Roman"/>
          <w:sz w:val="28"/>
          <w:szCs w:val="28"/>
        </w:rPr>
        <w:t>, Hội Khoa học Kinh tế Việt Nam, Hà Nội</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rFonts w:eastAsia="Times New Roman"/>
          <w:sz w:val="28"/>
          <w:szCs w:val="28"/>
        </w:rPr>
        <w:t>Trần Văn Nam (2019), </w:t>
      </w:r>
      <w:r w:rsidRPr="000E46B5">
        <w:rPr>
          <w:rFonts w:eastAsia="Times New Roman"/>
          <w:i/>
          <w:iCs/>
          <w:sz w:val="28"/>
          <w:szCs w:val="28"/>
        </w:rPr>
        <w:t>Một số kiến nghị về chính sách phát triển thị trường bất động sản ở Việt Nam</w:t>
      </w:r>
      <w:r w:rsidRPr="000E46B5">
        <w:rPr>
          <w:rFonts w:eastAsia="Times New Roman"/>
          <w:sz w:val="28"/>
          <w:szCs w:val="28"/>
        </w:rPr>
        <w:t> tại Hội thảo </w:t>
      </w:r>
      <w:r w:rsidRPr="000E46B5">
        <w:rPr>
          <w:rFonts w:eastAsia="Times New Roman"/>
          <w:i/>
          <w:iCs/>
          <w:sz w:val="28"/>
          <w:szCs w:val="28"/>
        </w:rPr>
        <w:t>“Quan điểm phát triển nền kinh tế thị trường đến năm 2025”</w:t>
      </w:r>
      <w:r w:rsidRPr="000E46B5">
        <w:rPr>
          <w:rFonts w:eastAsia="Times New Roman"/>
          <w:sz w:val="28"/>
          <w:szCs w:val="28"/>
        </w:rPr>
        <w:t>, Hà Nội, đề tài cấp Nhà nước, Hội Khoa học Kinh tế Việt Nam.</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rPr>
        <w:t>Nguyễn Thị Nga và Hoàng Việt Trung (2020)</w:t>
      </w:r>
      <w:r w:rsidRPr="000E46B5">
        <w:rPr>
          <w:i/>
          <w:sz w:val="28"/>
          <w:szCs w:val="28"/>
        </w:rPr>
        <w:t>“Pháp luật kinh doanh bất động sản trong nền kinh tế thị trường định hướng XHCN và hội nhập quốc tế</w:t>
      </w:r>
      <w:r w:rsidRPr="000E46B5">
        <w:rPr>
          <w:sz w:val="28"/>
          <w:szCs w:val="28"/>
        </w:rPr>
        <w:t>”, bài viết công bố trong Sách chuyên khảo Pháp luật kinh tế Việt Nam trong thời kỳ đổi mới, NXB Chính trị Quốc gia Sự thật.</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rPr>
        <w:t xml:space="preserve">Trần Huỳnh Thanh Nghị (2016), </w:t>
      </w:r>
      <w:r w:rsidRPr="000E46B5">
        <w:rPr>
          <w:i/>
          <w:sz w:val="28"/>
          <w:szCs w:val="28"/>
        </w:rPr>
        <w:t>Những điểm mới và thách thức trong thi hành Luật Kinh doanh bất động sản năm 2014</w:t>
      </w:r>
      <w:r w:rsidRPr="000E46B5">
        <w:rPr>
          <w:sz w:val="28"/>
          <w:szCs w:val="28"/>
        </w:rPr>
        <w:t>, Tạp chí Nghiên cứu lập pháp số 4(308) - tháng 2/2016</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rPr>
        <w:t xml:space="preserve">Nguyễn Văn Kiệt (2020), </w:t>
      </w:r>
      <w:r w:rsidRPr="000E46B5">
        <w:rPr>
          <w:i/>
          <w:sz w:val="28"/>
          <w:szCs w:val="28"/>
        </w:rPr>
        <w:t>Bàn về kinh doanh bất động sản đối với NĐT nước ngoài tại Việt Nam</w:t>
      </w:r>
      <w:r w:rsidRPr="000E46B5">
        <w:rPr>
          <w:sz w:val="28"/>
          <w:szCs w:val="28"/>
        </w:rPr>
        <w:t>, Tạp chí Công Thương, Số 20, tháng 8 năm 2020.</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rPr>
        <w:t xml:space="preserve">Bùi Quang Trung (2022), </w:t>
      </w:r>
      <w:r w:rsidRPr="000E46B5">
        <w:rPr>
          <w:i/>
          <w:sz w:val="28"/>
          <w:szCs w:val="28"/>
        </w:rPr>
        <w:t>Pháp luật về phân lô, tách thửa bất động sản qua thực tiễn tại tỉnh Bà Rịa - Vũng Tàu,</w:t>
      </w:r>
      <w:r w:rsidRPr="000E46B5">
        <w:rPr>
          <w:sz w:val="28"/>
          <w:szCs w:val="28"/>
        </w:rPr>
        <w:t xml:space="preserve"> Luận văn thạc sĩ thực hiện tại Trường Đại học Luật, Đại học Huế năm 2022</w:t>
      </w:r>
    </w:p>
    <w:p w:rsidR="0025222F"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rPr>
        <w:t xml:space="preserve">Nguyễn Quang Thành - Nguyễn Thị Mai Anh (2023), </w:t>
      </w:r>
      <w:r w:rsidRPr="000E46B5">
        <w:rPr>
          <w:i/>
          <w:sz w:val="28"/>
          <w:szCs w:val="28"/>
        </w:rPr>
        <w:t>Pháp luật về mua bán bất động sản hình thành trong tương lai: Thực trạng và kiến nghị</w:t>
      </w:r>
      <w:r w:rsidRPr="000E46B5">
        <w:rPr>
          <w:sz w:val="28"/>
          <w:szCs w:val="28"/>
        </w:rPr>
        <w:t>, Tạp chí Công Thương, Số 23 tháng 10 năm 2023</w:t>
      </w:r>
    </w:p>
    <w:p w:rsidR="004E781D" w:rsidRPr="000E46B5" w:rsidRDefault="0025222F" w:rsidP="00272442">
      <w:pPr>
        <w:pStyle w:val="ListParagraph"/>
        <w:numPr>
          <w:ilvl w:val="0"/>
          <w:numId w:val="24"/>
        </w:numPr>
        <w:tabs>
          <w:tab w:val="left" w:pos="993"/>
        </w:tabs>
        <w:spacing w:after="0" w:line="348" w:lineRule="auto"/>
        <w:ind w:left="0" w:firstLine="567"/>
        <w:jc w:val="both"/>
        <w:rPr>
          <w:sz w:val="28"/>
          <w:szCs w:val="28"/>
          <w:lang w:val="id-ID"/>
        </w:rPr>
      </w:pPr>
      <w:r w:rsidRPr="000E46B5">
        <w:rPr>
          <w:sz w:val="28"/>
          <w:szCs w:val="28"/>
          <w:lang w:val="id-ID"/>
        </w:rPr>
        <w:t>Nguyễn Đăng Dung, Phạm Hồng Thái, Vũ Công Giao (2011), Tiếp cận thông tin: Pháp Luật và thực tiễn trên thế giới và ở Việt Nam bản quyền, Nxb Đại học Quốc gia Hà Nội, Hà Nộ</w:t>
      </w:r>
      <w:r w:rsidR="004E781D" w:rsidRPr="000E46B5">
        <w:rPr>
          <w:sz w:val="28"/>
          <w:szCs w:val="28"/>
          <w:lang w:val="id-ID"/>
        </w:rPr>
        <w:t>i</w:t>
      </w:r>
      <w:r w:rsidR="004E781D" w:rsidRPr="000E46B5">
        <w:rPr>
          <w:sz w:val="28"/>
          <w:szCs w:val="28"/>
        </w:rPr>
        <w:t>;</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TTXVN (2022), </w:t>
      </w:r>
      <w:r w:rsidRPr="000E46B5">
        <w:rPr>
          <w:i/>
          <w:sz w:val="28"/>
          <w:szCs w:val="28"/>
        </w:rPr>
        <w:t>Bà Rịa-Vũng Tàu cải thiện môi trường đầu tư, thu hút vốn FDI</w:t>
      </w:r>
      <w:r w:rsidRPr="000E46B5">
        <w:rPr>
          <w:sz w:val="28"/>
          <w:szCs w:val="28"/>
        </w:rPr>
        <w:t xml:space="preserve"> , </w:t>
      </w:r>
      <w:hyperlink r:id="rId40" w:history="1">
        <w:r w:rsidRPr="000E46B5">
          <w:rPr>
            <w:rStyle w:val="Hyperlink"/>
            <w:color w:val="auto"/>
            <w:sz w:val="28"/>
            <w:szCs w:val="28"/>
            <w:u w:val="none"/>
          </w:rPr>
          <w:t>https://www.vietnamplus.vn/ba-ria-vung-tau-cai-thien-moi-truong-dau-tu-thu-hut-von-fdi-post834247.vnp</w:t>
        </w:r>
      </w:hyperlink>
      <w:r w:rsidRPr="000E46B5">
        <w:rPr>
          <w:sz w:val="28"/>
          <w:szCs w:val="28"/>
        </w:rPr>
        <w:t xml:space="preserve"> truy cập ngày 20/2/2024;</w:t>
      </w:r>
    </w:p>
    <w:p w:rsidR="004E781D" w:rsidRPr="00272442" w:rsidRDefault="004E781D" w:rsidP="000E46B5">
      <w:pPr>
        <w:pStyle w:val="ListParagraph"/>
        <w:numPr>
          <w:ilvl w:val="0"/>
          <w:numId w:val="24"/>
        </w:numPr>
        <w:tabs>
          <w:tab w:val="left" w:pos="993"/>
        </w:tabs>
        <w:spacing w:after="0" w:line="360" w:lineRule="auto"/>
        <w:ind w:left="0" w:firstLine="567"/>
        <w:jc w:val="both"/>
        <w:rPr>
          <w:spacing w:val="-6"/>
          <w:sz w:val="28"/>
          <w:szCs w:val="28"/>
          <w:lang w:val="id-ID"/>
        </w:rPr>
      </w:pPr>
      <w:r w:rsidRPr="00272442">
        <w:rPr>
          <w:spacing w:val="-6"/>
          <w:sz w:val="28"/>
          <w:szCs w:val="28"/>
        </w:rPr>
        <w:lastRenderedPageBreak/>
        <w:t xml:space="preserve">Thiên Bảo (2022), </w:t>
      </w:r>
      <w:r w:rsidRPr="00272442">
        <w:rPr>
          <w:i/>
          <w:spacing w:val="-6"/>
          <w:sz w:val="28"/>
          <w:szCs w:val="28"/>
        </w:rPr>
        <w:t>Bà Rịa - Vũng Tàu: Điểm sáng thu hút dòng vốn đầu tư nước ngoài,</w:t>
      </w:r>
      <w:r w:rsidRPr="00272442">
        <w:rPr>
          <w:spacing w:val="-6"/>
          <w:sz w:val="28"/>
          <w:szCs w:val="28"/>
        </w:rPr>
        <w:t xml:space="preserve"> https://doisong.trithuccuocsong.vn/ba-ria-vung-tau-diem-sang-thu-hut-dong-von-dau-tu-nuoc-ngoai-post179910.html  truy cập ngày 21/2/2024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Châu An (2023), </w:t>
      </w:r>
      <w:hyperlink r:id="rId41" w:history="1">
        <w:r w:rsidRPr="000E46B5">
          <w:rPr>
            <w:rStyle w:val="Hyperlink"/>
            <w:i/>
            <w:color w:val="auto"/>
            <w:sz w:val="28"/>
            <w:szCs w:val="28"/>
            <w:u w:val="none"/>
            <w:bdr w:val="none" w:sz="0" w:space="0" w:color="auto" w:frame="1"/>
          </w:rPr>
          <w:t>Bà Rịa-Vũng Tàu: Sức hút mạnh mẽ với các dòng vốn đầu tư</w:t>
        </w:r>
      </w:hyperlink>
      <w:r w:rsidRPr="000E46B5">
        <w:rPr>
          <w:i/>
          <w:sz w:val="28"/>
          <w:szCs w:val="28"/>
        </w:rPr>
        <w:t xml:space="preserve">  </w:t>
      </w:r>
      <w:hyperlink r:id="rId42" w:history="1">
        <w:r w:rsidRPr="000E46B5">
          <w:rPr>
            <w:rStyle w:val="Hyperlink"/>
            <w:color w:val="auto"/>
            <w:sz w:val="28"/>
            <w:szCs w:val="28"/>
            <w:u w:val="none"/>
          </w:rPr>
          <w:t>https://cafeland.vn/tin-tuc/ba-ria-vung-tau-suc-hut-manh-me-voi-cac-dong-von-dau-tu-125826.html</w:t>
        </w:r>
      </w:hyperlink>
      <w:r w:rsidRPr="000E46B5">
        <w:rPr>
          <w:sz w:val="28"/>
          <w:szCs w:val="28"/>
        </w:rPr>
        <w:t xml:space="preserve"> truy cập ngày 21/2/2024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Toàn Thịnh (2023), </w:t>
      </w:r>
      <w:r w:rsidRPr="000E46B5">
        <w:rPr>
          <w:i/>
          <w:sz w:val="28"/>
          <w:szCs w:val="28"/>
        </w:rPr>
        <w:t xml:space="preserve">Bà Rịa - Vũng Tàu: Thỏi nam châm hút đầu tư FDI vùng Đông Nam Bộ </w:t>
      </w:r>
      <w:hyperlink r:id="rId43" w:history="1">
        <w:r w:rsidRPr="000E46B5">
          <w:rPr>
            <w:rStyle w:val="Hyperlink"/>
            <w:color w:val="auto"/>
            <w:sz w:val="28"/>
            <w:szCs w:val="28"/>
            <w:u w:val="none"/>
          </w:rPr>
          <w:t>https://dantri.com.vn/doi-song/ba-ria-vung-tau-thoi-nam-cham-hut-dau-tu-fdi-vung-dong-nam-bo-20231222123724001.htm</w:t>
        </w:r>
      </w:hyperlink>
      <w:r w:rsidRPr="000E46B5">
        <w:rPr>
          <w:sz w:val="28"/>
          <w:szCs w:val="28"/>
        </w:rPr>
        <w:t xml:space="preserve"> truy cập ngày 23/2/2024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Ánh Dương (2018), </w:t>
      </w:r>
      <w:r w:rsidRPr="000E46B5">
        <w:rPr>
          <w:i/>
          <w:sz w:val="28"/>
          <w:szCs w:val="28"/>
          <w:shd w:val="clear" w:color="auto" w:fill="FFFFFF"/>
        </w:rPr>
        <w:t xml:space="preserve">Vũng Tàu: Thị trường bất động sản sôi động sau "giấc ngủ dài" </w:t>
      </w:r>
      <w:hyperlink r:id="rId44" w:history="1">
        <w:r w:rsidRPr="000E46B5">
          <w:rPr>
            <w:rStyle w:val="Hyperlink"/>
            <w:color w:val="auto"/>
            <w:sz w:val="28"/>
            <w:szCs w:val="28"/>
            <w:u w:val="none"/>
          </w:rPr>
          <w:t>https://cafebiz.vn/vung-tau-thi-truong-bat-dong-san-soi-dong-sau-giac-ngu-dai-20181101164301065.chn</w:t>
        </w:r>
      </w:hyperlink>
      <w:r w:rsidRPr="000E46B5">
        <w:rPr>
          <w:sz w:val="28"/>
          <w:szCs w:val="28"/>
        </w:rPr>
        <w:t xml:space="preserve">  truy cập ngày 23/2/2024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Bảo Ngọc (2023), </w:t>
      </w:r>
      <w:r w:rsidRPr="000E46B5">
        <w:rPr>
          <w:rFonts w:eastAsia="Times New Roman"/>
          <w:bCs/>
          <w:i/>
          <w:kern w:val="36"/>
          <w:sz w:val="28"/>
          <w:szCs w:val="28"/>
        </w:rPr>
        <w:t>Nhà đầu tư casino tỉ đô Hồ Tràm xin kéo dài thời gian thực hiện dự án đến năm 2027</w:t>
      </w:r>
      <w:r w:rsidRPr="000E46B5">
        <w:rPr>
          <w:rFonts w:eastAsia="Times New Roman"/>
          <w:i/>
          <w:sz w:val="28"/>
          <w:szCs w:val="28"/>
        </w:rPr>
        <w:br/>
      </w:r>
      <w:r w:rsidRPr="000E46B5">
        <w:rPr>
          <w:sz w:val="28"/>
          <w:szCs w:val="28"/>
        </w:rPr>
        <w:t>https://tuoitre.vn/nha-dau-tu-casino-ti-do-ho-tram-xin-keo-dai-thoi-gian-thuc-hien-du-an-den-nam-2027-20231116091306844.htm truy cập ngày 02/03/2024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Phong Vân (2023), </w:t>
      </w:r>
      <w:hyperlink r:id="rId45" w:history="1">
        <w:r w:rsidRPr="000E46B5">
          <w:rPr>
            <w:rStyle w:val="Hyperlink"/>
            <w:i/>
            <w:color w:val="auto"/>
            <w:sz w:val="28"/>
            <w:szCs w:val="28"/>
            <w:u w:val="none"/>
          </w:rPr>
          <w:t>14 dự án nhà ở chậm tiến độ nào sẽ được Bà Rịa – Vũng Tàu xử lý dứt điểm trong quý 2/2024?</w:t>
        </w:r>
      </w:hyperlink>
      <w:r w:rsidRPr="000E46B5">
        <w:rPr>
          <w:sz w:val="28"/>
          <w:szCs w:val="28"/>
        </w:rPr>
        <w:t xml:space="preserve">, </w:t>
      </w:r>
      <w:hyperlink r:id="rId46" w:history="1">
        <w:r w:rsidRPr="000E46B5">
          <w:rPr>
            <w:rStyle w:val="Hyperlink"/>
            <w:color w:val="auto"/>
            <w:sz w:val="28"/>
            <w:szCs w:val="28"/>
            <w:u w:val="none"/>
          </w:rPr>
          <w:t>https://cafeland.vn/tin-tuc/14-du-an-nha-o-cham-tien-do-nao-se-duoc-ba-ria-vung-tau-xu-ly-dut-diem-trong-quy-22024-126930.html</w:t>
        </w:r>
      </w:hyperlink>
      <w:r w:rsidRPr="000E46B5">
        <w:rPr>
          <w:sz w:val="28"/>
          <w:szCs w:val="28"/>
        </w:rPr>
        <w:t xml:space="preserve"> truy cập ngày 02/03/2024</w:t>
      </w:r>
    </w:p>
    <w:p w:rsidR="004E781D" w:rsidRPr="000E46B5" w:rsidRDefault="004E781D" w:rsidP="000E46B5">
      <w:pPr>
        <w:pStyle w:val="ListParagraph"/>
        <w:numPr>
          <w:ilvl w:val="0"/>
          <w:numId w:val="24"/>
        </w:numPr>
        <w:tabs>
          <w:tab w:val="left" w:pos="993"/>
        </w:tabs>
        <w:spacing w:after="0" w:line="360" w:lineRule="auto"/>
        <w:ind w:left="0" w:firstLine="567"/>
        <w:jc w:val="both"/>
        <w:rPr>
          <w:sz w:val="28"/>
          <w:szCs w:val="28"/>
          <w:lang w:val="id-ID"/>
        </w:rPr>
      </w:pPr>
      <w:r w:rsidRPr="000E46B5">
        <w:rPr>
          <w:sz w:val="28"/>
          <w:szCs w:val="28"/>
        </w:rPr>
        <w:t xml:space="preserve">Hoàng Mai (2023), </w:t>
      </w:r>
      <w:r w:rsidRPr="000E46B5">
        <w:rPr>
          <w:i/>
          <w:sz w:val="28"/>
          <w:szCs w:val="28"/>
        </w:rPr>
        <w:t>Thanh kiểm tra kéo dài, một doanh nghiệp địa ốc tại Bà Rịa – Vũng Tàu uất ức bật khóc</w:t>
      </w:r>
      <w:r w:rsidRPr="000E46B5">
        <w:rPr>
          <w:sz w:val="28"/>
          <w:szCs w:val="28"/>
        </w:rPr>
        <w:t xml:space="preserve"> </w:t>
      </w:r>
      <w:hyperlink r:id="rId47" w:history="1">
        <w:r w:rsidRPr="000E46B5">
          <w:rPr>
            <w:rStyle w:val="Hyperlink"/>
            <w:color w:val="auto"/>
            <w:sz w:val="28"/>
            <w:szCs w:val="28"/>
            <w:u w:val="none"/>
          </w:rPr>
          <w:t>https://baomoi.com/thanh-kiem-tra-keo-dai-mot-doanh-nghiep-dia-oc-tai-ba-ria-vung-tau-uat-uc-bat-khoc-c47476332.epi</w:t>
        </w:r>
      </w:hyperlink>
      <w:r w:rsidRPr="000E46B5">
        <w:rPr>
          <w:sz w:val="28"/>
          <w:szCs w:val="28"/>
        </w:rPr>
        <w:t xml:space="preserve"> truy cập ngày 02/3/2024</w:t>
      </w:r>
    </w:p>
    <w:p w:rsidR="00A130D0" w:rsidRPr="000E46B5" w:rsidRDefault="00A130D0" w:rsidP="000E46B5">
      <w:pPr>
        <w:tabs>
          <w:tab w:val="left" w:pos="993"/>
        </w:tabs>
        <w:spacing w:after="0" w:line="360" w:lineRule="auto"/>
        <w:ind w:firstLine="567"/>
        <w:jc w:val="both"/>
        <w:rPr>
          <w:sz w:val="28"/>
          <w:szCs w:val="28"/>
        </w:rPr>
      </w:pPr>
    </w:p>
    <w:sectPr w:rsidR="00A130D0" w:rsidRPr="000E46B5" w:rsidSect="000E46B5">
      <w:footerReference w:type="default" r:id="rId48"/>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1CF" w:rsidRDefault="006B11CF">
      <w:pPr>
        <w:spacing w:line="240" w:lineRule="auto"/>
      </w:pPr>
      <w:r>
        <w:separator/>
      </w:r>
    </w:p>
  </w:endnote>
  <w:endnote w:type="continuationSeparator" w:id="0">
    <w:p w:rsidR="006B11CF" w:rsidRDefault="006B11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20267682"/>
    </w:sdtPr>
    <w:sdtEndPr/>
    <w:sdtContent>
      <w:p w:rsidR="00557D0A" w:rsidRPr="000E46B5" w:rsidRDefault="00557D0A" w:rsidP="000E46B5">
        <w:pPr>
          <w:pStyle w:val="Footer"/>
          <w:jc w:val="center"/>
          <w:rPr>
            <w:sz w:val="24"/>
            <w:szCs w:val="24"/>
          </w:rPr>
        </w:pPr>
        <w:r w:rsidRPr="000E46B5">
          <w:rPr>
            <w:sz w:val="24"/>
            <w:szCs w:val="24"/>
          </w:rPr>
          <w:fldChar w:fldCharType="begin"/>
        </w:r>
        <w:r w:rsidRPr="000E46B5">
          <w:rPr>
            <w:sz w:val="24"/>
            <w:szCs w:val="24"/>
          </w:rPr>
          <w:instrText xml:space="preserve"> PAGE   \* MERGEFORMAT </w:instrText>
        </w:r>
        <w:r w:rsidRPr="000E46B5">
          <w:rPr>
            <w:sz w:val="24"/>
            <w:szCs w:val="24"/>
          </w:rPr>
          <w:fldChar w:fldCharType="separate"/>
        </w:r>
        <w:r w:rsidR="003A7E14">
          <w:rPr>
            <w:noProof/>
            <w:sz w:val="24"/>
            <w:szCs w:val="24"/>
          </w:rPr>
          <w:t>14</w:t>
        </w:r>
        <w:r w:rsidRPr="000E46B5">
          <w:rPr>
            <w:sz w:val="24"/>
            <w:szCs w:val="24"/>
          </w:rPr>
          <w:fldChar w:fldCharType="end"/>
        </w:r>
      </w:p>
    </w:sdtContent>
  </w:sdt>
  <w:p w:rsidR="00557D0A" w:rsidRPr="000E46B5" w:rsidRDefault="00557D0A" w:rsidP="000E46B5">
    <w:pPr>
      <w:spacing w:after="0" w:line="240" w:lineRule="auto"/>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1CF" w:rsidRDefault="006B11CF">
      <w:pPr>
        <w:spacing w:after="0"/>
      </w:pPr>
      <w:r>
        <w:separator/>
      </w:r>
    </w:p>
  </w:footnote>
  <w:footnote w:type="continuationSeparator" w:id="0">
    <w:p w:rsidR="006B11CF" w:rsidRDefault="006B11CF">
      <w:pPr>
        <w:spacing w:after="0"/>
      </w:pPr>
      <w:r>
        <w:continuationSeparator/>
      </w:r>
    </w:p>
  </w:footnote>
  <w:footnote w:id="1">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Điều 4, Luật Kinh doanh bất động sản năm 2014</w:t>
      </w:r>
    </w:p>
  </w:footnote>
  <w:footnote w:id="2">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w:t>
      </w:r>
      <w:r w:rsidRPr="000E46B5">
        <w:rPr>
          <w:rFonts w:eastAsia="Times New Roman" w:cs="Times New Roman"/>
        </w:rPr>
        <w:t>Điều 5 </w:t>
      </w:r>
      <w:hyperlink r:id="rId1" w:tgtFrame="_blank" w:history="1">
        <w:r w:rsidRPr="000E46B5">
          <w:rPr>
            <w:rFonts w:eastAsia="Times New Roman" w:cs="Times New Roman"/>
          </w:rPr>
          <w:t>Luật Kinh doanh bất động sản 2014</w:t>
        </w:r>
      </w:hyperlink>
      <w:r w:rsidRPr="000E46B5">
        <w:rPr>
          <w:rFonts w:eastAsia="Times New Roman" w:cs="Times New Roman"/>
        </w:rPr>
        <w:t xml:space="preserve"> sửa đổi bổ sung năm 2020</w:t>
      </w:r>
    </w:p>
  </w:footnote>
  <w:footnote w:id="3">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w:t>
      </w:r>
      <w:r w:rsidRPr="000E46B5">
        <w:rPr>
          <w:rFonts w:eastAsia="Times New Roman" w:cs="Times New Roman"/>
        </w:rPr>
        <w:t>Điều 5 </w:t>
      </w:r>
      <w:hyperlink r:id="rId2" w:tgtFrame="_blank" w:history="1">
        <w:r w:rsidRPr="000E46B5">
          <w:rPr>
            <w:rFonts w:eastAsia="Times New Roman" w:cs="Times New Roman"/>
          </w:rPr>
          <w:t>Luật Kinh doanh bất động sản 2023</w:t>
        </w:r>
      </w:hyperlink>
      <w:r w:rsidRPr="000E46B5">
        <w:rPr>
          <w:rFonts w:eastAsia="Times New Roman" w:cs="Times New Roman"/>
        </w:rPr>
        <w:t xml:space="preserve"> </w:t>
      </w:r>
    </w:p>
  </w:footnote>
  <w:footnote w:id="4">
    <w:p w:rsidR="00557D0A" w:rsidRPr="000E46B5" w:rsidRDefault="00557D0A" w:rsidP="00272442">
      <w:pPr>
        <w:pStyle w:val="FootnoteText"/>
        <w:rPr>
          <w:rFonts w:cs="Times New Roman"/>
        </w:rPr>
      </w:pPr>
      <w:r w:rsidRPr="000E46B5">
        <w:rPr>
          <w:rStyle w:val="FootnoteReference"/>
          <w:rFonts w:cs="Times New Roman"/>
        </w:rPr>
        <w:footnoteRef/>
      </w:r>
      <w:r w:rsidRPr="000E46B5">
        <w:rPr>
          <w:rFonts w:cs="Times New Roman"/>
        </w:rPr>
        <w:t xml:space="preserve"> Khoản 8, Điều 45 Luật Đất đai 2024</w:t>
      </w:r>
    </w:p>
  </w:footnote>
  <w:footnote w:id="5">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Điểu 77, Luật Kinh doanh Bất động sản 2023</w:t>
      </w:r>
    </w:p>
  </w:footnote>
  <w:footnote w:id="6">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Điểu 80, Luật Kinh doanh Bất động sản 2023</w:t>
      </w:r>
    </w:p>
  </w:footnote>
  <w:footnote w:id="7">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Khoản 2, Điều 25 Luật Kinh doanh BĐS năm 2023</w:t>
      </w:r>
    </w:p>
  </w:footnote>
  <w:footnote w:id="8">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Khoản 4, Điều 32 Luật Kinh doanh BĐS năm 2023</w:t>
      </w:r>
    </w:p>
  </w:footnote>
  <w:footnote w:id="9">
    <w:p w:rsidR="00557D0A" w:rsidRPr="000E46B5" w:rsidRDefault="00557D0A" w:rsidP="00272442">
      <w:pPr>
        <w:pStyle w:val="Heading1"/>
        <w:shd w:val="clear" w:color="auto" w:fill="FFFFFF"/>
        <w:spacing w:before="0" w:line="240" w:lineRule="auto"/>
        <w:rPr>
          <w:rFonts w:ascii="Times New Roman" w:hAnsi="Times New Roman" w:cs="Times New Roman"/>
          <w:color w:val="auto"/>
          <w:sz w:val="20"/>
          <w:szCs w:val="20"/>
        </w:rPr>
      </w:pPr>
      <w:r w:rsidRPr="000E46B5">
        <w:rPr>
          <w:rStyle w:val="FootnoteReference"/>
          <w:rFonts w:ascii="Times New Roman" w:hAnsi="Times New Roman" w:cs="Times New Roman"/>
          <w:color w:val="auto"/>
          <w:sz w:val="20"/>
          <w:szCs w:val="20"/>
        </w:rPr>
        <w:footnoteRef/>
      </w:r>
      <w:r w:rsidRPr="000E46B5">
        <w:rPr>
          <w:rFonts w:ascii="Times New Roman" w:hAnsi="Times New Roman" w:cs="Times New Roman"/>
          <w:color w:val="auto"/>
          <w:sz w:val="20"/>
          <w:szCs w:val="20"/>
        </w:rPr>
        <w:t xml:space="preserve"> TTXVN (2022), </w:t>
      </w:r>
      <w:r w:rsidRPr="000E46B5">
        <w:rPr>
          <w:rFonts w:ascii="Times New Roman" w:hAnsi="Times New Roman" w:cs="Times New Roman"/>
          <w:i/>
          <w:color w:val="auto"/>
          <w:sz w:val="20"/>
          <w:szCs w:val="20"/>
        </w:rPr>
        <w:t>Bà Rịa-Vũng Tàu cải thiện môi trường đầu tư, thu hút vốn FDI</w:t>
      </w:r>
      <w:r w:rsidRPr="000E46B5">
        <w:rPr>
          <w:rFonts w:ascii="Times New Roman" w:hAnsi="Times New Roman" w:cs="Times New Roman"/>
          <w:color w:val="auto"/>
          <w:sz w:val="20"/>
          <w:szCs w:val="20"/>
        </w:rPr>
        <w:t xml:space="preserve"> , </w:t>
      </w:r>
      <w:hyperlink r:id="rId3" w:history="1">
        <w:r w:rsidRPr="000E46B5">
          <w:rPr>
            <w:rStyle w:val="Hyperlink"/>
            <w:rFonts w:ascii="Times New Roman" w:hAnsi="Times New Roman" w:cs="Times New Roman"/>
            <w:color w:val="auto"/>
            <w:sz w:val="20"/>
            <w:szCs w:val="20"/>
            <w:u w:val="none"/>
          </w:rPr>
          <w:t>https://www.vietnamplus.vn/ba-ria-vung-tau-cai-thien-moi-truong-dau-tu-thu-hut-von-fdi-post834247.vnp</w:t>
        </w:r>
      </w:hyperlink>
      <w:r w:rsidRPr="000E46B5">
        <w:rPr>
          <w:rFonts w:ascii="Times New Roman" w:hAnsi="Times New Roman" w:cs="Times New Roman"/>
          <w:color w:val="auto"/>
          <w:sz w:val="20"/>
          <w:szCs w:val="20"/>
        </w:rPr>
        <w:t xml:space="preserve"> truy cập ngày 20/2/2024</w:t>
      </w:r>
    </w:p>
  </w:footnote>
  <w:footnote w:id="10">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 TTXVN (2022), </w:t>
      </w:r>
      <w:r w:rsidRPr="000E46B5">
        <w:rPr>
          <w:rFonts w:cs="Times New Roman"/>
          <w:i/>
        </w:rPr>
        <w:t xml:space="preserve">Bà Rịa-Vũng Tàu cải thiện môi trường đầu tư, thu hút vốn FDI </w:t>
      </w:r>
      <w:hyperlink r:id="rId4" w:history="1">
        <w:r w:rsidRPr="000E46B5">
          <w:rPr>
            <w:rStyle w:val="Hyperlink"/>
            <w:rFonts w:cs="Times New Roman"/>
            <w:color w:val="auto"/>
            <w:u w:val="none"/>
          </w:rPr>
          <w:t>https://www.vietnamplus.vn/ba-ria-vung-tau-cai-thien-moi-truong-dau-tu-thu-hut-von-fdi-post834247.vnp</w:t>
        </w:r>
      </w:hyperlink>
      <w:r w:rsidRPr="000E46B5">
        <w:rPr>
          <w:rFonts w:cs="Times New Roman"/>
        </w:rPr>
        <w:t xml:space="preserve"> truy cập ngày 20/2/2024</w:t>
      </w:r>
    </w:p>
  </w:footnote>
  <w:footnote w:id="11">
    <w:p w:rsidR="00557D0A" w:rsidRPr="000E46B5" w:rsidRDefault="00557D0A" w:rsidP="00272442">
      <w:pPr>
        <w:spacing w:after="0" w:line="240" w:lineRule="auto"/>
        <w:rPr>
          <w:sz w:val="20"/>
          <w:szCs w:val="20"/>
        </w:rPr>
      </w:pPr>
      <w:r w:rsidRPr="000E46B5">
        <w:rPr>
          <w:rStyle w:val="FootnoteReference"/>
          <w:sz w:val="20"/>
          <w:szCs w:val="20"/>
        </w:rPr>
        <w:footnoteRef/>
      </w:r>
      <w:r w:rsidRPr="000E46B5">
        <w:rPr>
          <w:sz w:val="20"/>
          <w:szCs w:val="20"/>
        </w:rPr>
        <w:t xml:space="preserve"> Thiên Bảo (2022), </w:t>
      </w:r>
      <w:r w:rsidRPr="000E46B5">
        <w:rPr>
          <w:i/>
          <w:sz w:val="20"/>
          <w:szCs w:val="20"/>
        </w:rPr>
        <w:t>Bà Rịa - Vũng Tàu: Điểm sáng thu hút dòng vốn đầu tư nước ngoài,</w:t>
      </w:r>
      <w:r w:rsidRPr="000E46B5">
        <w:rPr>
          <w:sz w:val="20"/>
          <w:szCs w:val="20"/>
        </w:rPr>
        <w:t xml:space="preserve"> https://doisong.trithuccuocsong.vn/ba-ria-vung-tau-diem-sang-thu-hut-dong-von-dau-tu-nuoc-ngoai-post179910.html  truy cập ngày 21/2/2024</w:t>
      </w:r>
    </w:p>
    <w:p w:rsidR="00557D0A" w:rsidRPr="000E46B5" w:rsidRDefault="00557D0A" w:rsidP="00272442">
      <w:pPr>
        <w:pStyle w:val="FootnoteText"/>
        <w:jc w:val="both"/>
        <w:rPr>
          <w:rFonts w:cs="Times New Roman"/>
        </w:rPr>
      </w:pPr>
    </w:p>
  </w:footnote>
  <w:footnote w:id="12">
    <w:p w:rsidR="00557D0A" w:rsidRPr="000E46B5" w:rsidRDefault="00557D0A" w:rsidP="00272442">
      <w:pPr>
        <w:pStyle w:val="Heading1"/>
        <w:shd w:val="clear" w:color="auto" w:fill="FFFFFF"/>
        <w:spacing w:before="0" w:line="240" w:lineRule="auto"/>
        <w:textAlignment w:val="baseline"/>
        <w:rPr>
          <w:rFonts w:ascii="Times New Roman" w:hAnsi="Times New Roman" w:cs="Times New Roman"/>
          <w:color w:val="auto"/>
          <w:sz w:val="20"/>
          <w:szCs w:val="20"/>
        </w:rPr>
      </w:pPr>
      <w:r w:rsidRPr="000E46B5">
        <w:rPr>
          <w:rStyle w:val="FootnoteReference"/>
          <w:rFonts w:ascii="Times New Roman" w:hAnsi="Times New Roman" w:cs="Times New Roman"/>
          <w:color w:val="auto"/>
          <w:sz w:val="20"/>
          <w:szCs w:val="20"/>
        </w:rPr>
        <w:footnoteRef/>
      </w:r>
      <w:r w:rsidRPr="000E46B5">
        <w:rPr>
          <w:rFonts w:ascii="Times New Roman" w:hAnsi="Times New Roman" w:cs="Times New Roman"/>
          <w:color w:val="auto"/>
          <w:sz w:val="20"/>
          <w:szCs w:val="20"/>
        </w:rPr>
        <w:t xml:space="preserve"> Châu An (2023), </w:t>
      </w:r>
      <w:hyperlink r:id="rId5" w:history="1">
        <w:r w:rsidRPr="000E46B5">
          <w:rPr>
            <w:rStyle w:val="Hyperlink"/>
            <w:rFonts w:ascii="Times New Roman" w:hAnsi="Times New Roman" w:cs="Times New Roman"/>
            <w:color w:val="auto"/>
            <w:sz w:val="20"/>
            <w:szCs w:val="20"/>
            <w:u w:val="none"/>
            <w:bdr w:val="none" w:sz="0" w:space="0" w:color="auto" w:frame="1"/>
          </w:rPr>
          <w:t>Bà Rịa-Vũng Tàu: Sức hút mạnh mẽ với các dòng vốn đầu tư</w:t>
        </w:r>
      </w:hyperlink>
      <w:r w:rsidRPr="000E46B5">
        <w:rPr>
          <w:rFonts w:ascii="Times New Roman" w:hAnsi="Times New Roman" w:cs="Times New Roman"/>
          <w:color w:val="auto"/>
          <w:sz w:val="20"/>
          <w:szCs w:val="20"/>
        </w:rPr>
        <w:t xml:space="preserve">  </w:t>
      </w:r>
      <w:hyperlink r:id="rId6" w:history="1">
        <w:r w:rsidRPr="000E46B5">
          <w:rPr>
            <w:rStyle w:val="Hyperlink"/>
            <w:rFonts w:ascii="Times New Roman" w:hAnsi="Times New Roman" w:cs="Times New Roman"/>
            <w:color w:val="auto"/>
            <w:sz w:val="20"/>
            <w:szCs w:val="20"/>
            <w:u w:val="none"/>
          </w:rPr>
          <w:t>https://cafeland.vn/tin-tuc/ba-ria-vung-tau-suc-hut-manh-me-voi-cac-dong-von-dau-tu-125826.html</w:t>
        </w:r>
      </w:hyperlink>
      <w:r w:rsidRPr="000E46B5">
        <w:rPr>
          <w:rFonts w:ascii="Times New Roman" w:hAnsi="Times New Roman" w:cs="Times New Roman"/>
          <w:color w:val="auto"/>
          <w:sz w:val="20"/>
          <w:szCs w:val="20"/>
        </w:rPr>
        <w:t xml:space="preserve"> truy cập ngày 21/2/2024</w:t>
      </w:r>
    </w:p>
  </w:footnote>
  <w:footnote w:id="13">
    <w:p w:rsidR="00557D0A" w:rsidRPr="000E46B5" w:rsidRDefault="00557D0A" w:rsidP="00272442">
      <w:pPr>
        <w:spacing w:after="0" w:line="240" w:lineRule="auto"/>
        <w:rPr>
          <w:i/>
          <w:sz w:val="20"/>
          <w:szCs w:val="20"/>
        </w:rPr>
      </w:pPr>
      <w:r w:rsidRPr="000E46B5">
        <w:rPr>
          <w:rStyle w:val="FootnoteReference"/>
          <w:sz w:val="20"/>
          <w:szCs w:val="20"/>
        </w:rPr>
        <w:footnoteRef/>
      </w:r>
      <w:r w:rsidRPr="000E46B5">
        <w:rPr>
          <w:sz w:val="20"/>
          <w:szCs w:val="20"/>
        </w:rPr>
        <w:t xml:space="preserve"> Toàn Thịnh (2023), </w:t>
      </w:r>
      <w:r w:rsidRPr="000E46B5">
        <w:rPr>
          <w:i/>
          <w:sz w:val="20"/>
          <w:szCs w:val="20"/>
        </w:rPr>
        <w:t>Bà Rịa - Vũng Tàu: Thỏi nam châm hút đầu tư FDI vùng Đông Nam Bộ</w:t>
      </w:r>
    </w:p>
    <w:p w:rsidR="00557D0A" w:rsidRPr="000E46B5" w:rsidRDefault="006B11CF" w:rsidP="00272442">
      <w:pPr>
        <w:pStyle w:val="FootnoteText"/>
        <w:jc w:val="both"/>
        <w:rPr>
          <w:rFonts w:cs="Times New Roman"/>
        </w:rPr>
      </w:pPr>
      <w:hyperlink r:id="rId7" w:history="1">
        <w:r w:rsidR="00557D0A" w:rsidRPr="000E46B5">
          <w:rPr>
            <w:rStyle w:val="Hyperlink"/>
            <w:rFonts w:cs="Times New Roman"/>
            <w:color w:val="auto"/>
            <w:u w:val="none"/>
          </w:rPr>
          <w:t>https://dantri.com.vn/doi-song/ba-ria-vung-tau-thoi-nam-cham-hut-dau-tu-fdi-vung-dong-nam-bo-20231222123724001.htm</w:t>
        </w:r>
      </w:hyperlink>
      <w:r w:rsidR="00557D0A" w:rsidRPr="000E46B5">
        <w:rPr>
          <w:rFonts w:cs="Times New Roman"/>
        </w:rPr>
        <w:t xml:space="preserve"> truy cập ngày 23/2/2024</w:t>
      </w:r>
    </w:p>
  </w:footnote>
  <w:footnote w:id="14">
    <w:p w:rsidR="00557D0A" w:rsidRPr="000E46B5" w:rsidRDefault="00557D0A" w:rsidP="00272442">
      <w:pPr>
        <w:spacing w:after="0" w:line="240" w:lineRule="auto"/>
        <w:rPr>
          <w:i/>
          <w:sz w:val="20"/>
          <w:szCs w:val="20"/>
        </w:rPr>
      </w:pPr>
      <w:r w:rsidRPr="000E46B5">
        <w:rPr>
          <w:rStyle w:val="FootnoteReference"/>
          <w:sz w:val="20"/>
          <w:szCs w:val="20"/>
        </w:rPr>
        <w:footnoteRef/>
      </w:r>
      <w:r w:rsidRPr="000E46B5">
        <w:rPr>
          <w:sz w:val="20"/>
          <w:szCs w:val="20"/>
        </w:rPr>
        <w:t xml:space="preserve"> Ánh Dương (2018), </w:t>
      </w:r>
      <w:r w:rsidRPr="000E46B5">
        <w:rPr>
          <w:i/>
          <w:sz w:val="20"/>
          <w:szCs w:val="20"/>
          <w:shd w:val="clear" w:color="auto" w:fill="FFFFFF"/>
        </w:rPr>
        <w:t>Vũng Tàu: Thị trường bất động sản sôi động sau "giấc ngủ dài"</w:t>
      </w:r>
    </w:p>
    <w:p w:rsidR="00557D0A" w:rsidRPr="000E46B5" w:rsidRDefault="006B11CF" w:rsidP="00272442">
      <w:pPr>
        <w:pStyle w:val="FootnoteText"/>
        <w:jc w:val="both"/>
        <w:rPr>
          <w:rFonts w:cs="Times New Roman"/>
        </w:rPr>
      </w:pPr>
      <w:hyperlink r:id="rId8" w:history="1">
        <w:r w:rsidR="00557D0A" w:rsidRPr="000E46B5">
          <w:rPr>
            <w:rStyle w:val="Hyperlink"/>
            <w:rFonts w:cs="Times New Roman"/>
            <w:color w:val="auto"/>
            <w:u w:val="none"/>
          </w:rPr>
          <w:t>https://cafebiz.vn/vung-tau-thi-truong-bat-dong-san-soi-dong-sau-giac-ngu-dai-20181101164301065.chn</w:t>
        </w:r>
      </w:hyperlink>
      <w:r w:rsidR="00557D0A" w:rsidRPr="000E46B5">
        <w:rPr>
          <w:rFonts w:cs="Times New Roman"/>
        </w:rPr>
        <w:t xml:space="preserve">  truy cập ngày 23/2/2024</w:t>
      </w:r>
    </w:p>
  </w:footnote>
  <w:footnote w:id="15">
    <w:p w:rsidR="00557D0A" w:rsidRPr="000E46B5" w:rsidRDefault="00557D0A" w:rsidP="00272442">
      <w:pPr>
        <w:shd w:val="clear" w:color="auto" w:fill="FFFFFF"/>
        <w:spacing w:after="0" w:line="240" w:lineRule="auto"/>
        <w:jc w:val="both"/>
        <w:outlineLvl w:val="0"/>
        <w:rPr>
          <w:rFonts w:eastAsia="Times New Roman"/>
          <w:bCs/>
          <w:kern w:val="36"/>
          <w:sz w:val="20"/>
          <w:szCs w:val="20"/>
        </w:rPr>
      </w:pPr>
      <w:r w:rsidRPr="000E46B5">
        <w:rPr>
          <w:rStyle w:val="FootnoteReference"/>
          <w:sz w:val="20"/>
          <w:szCs w:val="20"/>
        </w:rPr>
        <w:footnoteRef/>
      </w:r>
      <w:r w:rsidRPr="000E46B5">
        <w:rPr>
          <w:sz w:val="20"/>
          <w:szCs w:val="20"/>
        </w:rPr>
        <w:t xml:space="preserve"> Bảo Ngọc (2023), </w:t>
      </w:r>
      <w:r w:rsidRPr="000E46B5">
        <w:rPr>
          <w:rFonts w:eastAsia="Times New Roman"/>
          <w:bCs/>
          <w:i/>
          <w:kern w:val="36"/>
          <w:sz w:val="20"/>
          <w:szCs w:val="20"/>
        </w:rPr>
        <w:t>Nhà đầu tư casino tỉ đô Hồ Tràm xin kéo dài thời gian thực hiện dự án đến năm 2027</w:t>
      </w:r>
      <w:r w:rsidRPr="000E46B5">
        <w:rPr>
          <w:rFonts w:eastAsia="Times New Roman"/>
          <w:i/>
          <w:sz w:val="20"/>
          <w:szCs w:val="20"/>
        </w:rPr>
        <w:br/>
      </w:r>
      <w:r w:rsidRPr="000E46B5">
        <w:rPr>
          <w:sz w:val="20"/>
          <w:szCs w:val="20"/>
        </w:rPr>
        <w:t>https://tuoitre.vn/nha-dau-tu-casino-ti-do-ho-tram-xin-keo-dai-thoi-gian-thuc-hien-du-an-den-nam-2027-20231116091306844.htm truy cập ngày 02/03/2024</w:t>
      </w:r>
    </w:p>
  </w:footnote>
  <w:footnote w:id="16">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rPr>
        <w:t xml:space="preserve">Phong Vân (2023), </w:t>
      </w:r>
      <w:hyperlink r:id="rId9" w:history="1">
        <w:r w:rsidRPr="000E46B5">
          <w:rPr>
            <w:rStyle w:val="Hyperlink"/>
            <w:rFonts w:cs="Times New Roman"/>
            <w:i/>
            <w:color w:val="auto"/>
            <w:u w:val="none"/>
          </w:rPr>
          <w:t>14 dự án nhà ở chậm tiến độ nào sẽ được Bà Rịa – Vũng Tàu xử lý dứt điểm trong quý 2/2024?</w:t>
        </w:r>
      </w:hyperlink>
      <w:r>
        <w:rPr>
          <w:rFonts w:cs="Times New Roman"/>
        </w:rPr>
        <w:t>,</w:t>
      </w:r>
      <w:hyperlink r:id="rId10" w:history="1">
        <w:r w:rsidRPr="000E46B5">
          <w:rPr>
            <w:rStyle w:val="Hyperlink"/>
            <w:rFonts w:cs="Times New Roman"/>
            <w:color w:val="auto"/>
            <w:u w:val="none"/>
          </w:rPr>
          <w:t>https://cafeland.vn/tin-tuc/14-du-an-nha-o-cham-tien-do-nao-se-duoc-ba-ria-vung-tau-xu-ly-dut-diem-trong-quy-22024-126930.html</w:t>
        </w:r>
      </w:hyperlink>
      <w:r w:rsidRPr="000E46B5">
        <w:rPr>
          <w:rFonts w:cs="Times New Roman"/>
        </w:rPr>
        <w:t xml:space="preserve"> truy cập ngày 02/03/2024</w:t>
      </w:r>
    </w:p>
  </w:footnote>
  <w:footnote w:id="17">
    <w:p w:rsidR="00557D0A" w:rsidRPr="000E46B5" w:rsidRDefault="00557D0A" w:rsidP="00272442">
      <w:pPr>
        <w:pStyle w:val="FootnoteText"/>
        <w:jc w:val="both"/>
        <w:rPr>
          <w:rFonts w:cs="Times New Roman"/>
        </w:rPr>
      </w:pPr>
      <w:r w:rsidRPr="000E46B5">
        <w:rPr>
          <w:rStyle w:val="FootnoteReference"/>
          <w:rFonts w:cs="Times New Roman"/>
        </w:rPr>
        <w:footnoteRef/>
      </w:r>
      <w:r w:rsidRPr="000E46B5">
        <w:rPr>
          <w:rFonts w:cs="Times New Roman"/>
          <w:b/>
        </w:rPr>
        <w:t xml:space="preserve"> </w:t>
      </w:r>
      <w:r w:rsidRPr="000E46B5">
        <w:rPr>
          <w:rFonts w:cs="Times New Roman"/>
        </w:rPr>
        <w:t xml:space="preserve">Hoàng Mai (2023), </w:t>
      </w:r>
      <w:r w:rsidRPr="000E46B5">
        <w:rPr>
          <w:rFonts w:cs="Times New Roman"/>
          <w:i/>
        </w:rPr>
        <w:t>Thanh kiểm tra kéo dài, một doanh nghiệp địa ốc tại Bà Rịa – Vũng Tàu uất ức bật khóc</w:t>
      </w:r>
      <w:r w:rsidRPr="000E46B5">
        <w:rPr>
          <w:rFonts w:cs="Times New Roman"/>
        </w:rPr>
        <w:t xml:space="preserve"> </w:t>
      </w:r>
      <w:hyperlink r:id="rId11" w:history="1">
        <w:r w:rsidRPr="000E46B5">
          <w:rPr>
            <w:rStyle w:val="Hyperlink"/>
            <w:rFonts w:cs="Times New Roman"/>
            <w:color w:val="auto"/>
            <w:u w:val="none"/>
          </w:rPr>
          <w:t>https://baomoi.com/thanh-kiem-tra-keo-dai-mot-doanh-nghiep-dia-oc-tai-ba-ria-vung-tau-uat-uc-bat-khoc-c47476332.epi</w:t>
        </w:r>
      </w:hyperlink>
      <w:r w:rsidRPr="000E46B5">
        <w:rPr>
          <w:rFonts w:cs="Times New Roman"/>
        </w:rPr>
        <w:t xml:space="preserve"> truy cập ngày 02/3/2024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79691F"/>
    <w:multiLevelType w:val="multilevel"/>
    <w:tmpl w:val="F479691F"/>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7DA7017"/>
    <w:multiLevelType w:val="multilevel"/>
    <w:tmpl w:val="038ECA98"/>
    <w:lvl w:ilvl="0">
      <w:start w:val="1"/>
      <w:numFmt w:val="bullet"/>
      <w:lvlText w:val="-"/>
      <w:lvlJc w:val="left"/>
      <w:pPr>
        <w:ind w:left="1495" w:hanging="360"/>
      </w:pPr>
      <w:rPr>
        <w:rFonts w:ascii="Times New Roman" w:eastAsia="Calibri"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 w15:restartNumberingAfterBreak="0">
    <w:nsid w:val="09727C63"/>
    <w:multiLevelType w:val="multilevel"/>
    <w:tmpl w:val="7EDA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E62C2"/>
    <w:multiLevelType w:val="multilevel"/>
    <w:tmpl w:val="09BCF01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20E52F2A"/>
    <w:multiLevelType w:val="multilevel"/>
    <w:tmpl w:val="1BA8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103D5"/>
    <w:multiLevelType w:val="multilevel"/>
    <w:tmpl w:val="74AC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12ADF"/>
    <w:multiLevelType w:val="hybridMultilevel"/>
    <w:tmpl w:val="AAF06296"/>
    <w:lvl w:ilvl="0" w:tplc="6986D3C0">
      <w:numFmt w:val="bullet"/>
      <w:lvlText w:val="-"/>
      <w:lvlJc w:val="left"/>
      <w:pPr>
        <w:ind w:left="1065" w:hanging="173"/>
      </w:pPr>
      <w:rPr>
        <w:rFonts w:ascii="Times New Roman" w:eastAsia="Times New Roman" w:hAnsi="Times New Roman" w:cs="Times New Roman" w:hint="default"/>
        <w:w w:val="99"/>
        <w:sz w:val="26"/>
        <w:szCs w:val="26"/>
        <w:lang w:val="vi" w:eastAsia="en-US" w:bidi="ar-SA"/>
      </w:rPr>
    </w:lvl>
    <w:lvl w:ilvl="1" w:tplc="E7C647E0">
      <w:numFmt w:val="bullet"/>
      <w:lvlText w:val="•"/>
      <w:lvlJc w:val="left"/>
      <w:pPr>
        <w:ind w:left="2046" w:hanging="173"/>
      </w:pPr>
      <w:rPr>
        <w:rFonts w:hint="default"/>
        <w:lang w:val="vi" w:eastAsia="en-US" w:bidi="ar-SA"/>
      </w:rPr>
    </w:lvl>
    <w:lvl w:ilvl="2" w:tplc="C1F0A03C">
      <w:numFmt w:val="bullet"/>
      <w:lvlText w:val="•"/>
      <w:lvlJc w:val="left"/>
      <w:pPr>
        <w:ind w:left="3033" w:hanging="173"/>
      </w:pPr>
      <w:rPr>
        <w:rFonts w:hint="default"/>
        <w:lang w:val="vi" w:eastAsia="en-US" w:bidi="ar-SA"/>
      </w:rPr>
    </w:lvl>
    <w:lvl w:ilvl="3" w:tplc="B4640146">
      <w:numFmt w:val="bullet"/>
      <w:lvlText w:val="•"/>
      <w:lvlJc w:val="left"/>
      <w:pPr>
        <w:ind w:left="4019" w:hanging="173"/>
      </w:pPr>
      <w:rPr>
        <w:rFonts w:hint="default"/>
        <w:lang w:val="vi" w:eastAsia="en-US" w:bidi="ar-SA"/>
      </w:rPr>
    </w:lvl>
    <w:lvl w:ilvl="4" w:tplc="1F323FD6">
      <w:numFmt w:val="bullet"/>
      <w:lvlText w:val="•"/>
      <w:lvlJc w:val="left"/>
      <w:pPr>
        <w:ind w:left="5006" w:hanging="173"/>
      </w:pPr>
      <w:rPr>
        <w:rFonts w:hint="default"/>
        <w:lang w:val="vi" w:eastAsia="en-US" w:bidi="ar-SA"/>
      </w:rPr>
    </w:lvl>
    <w:lvl w:ilvl="5" w:tplc="673A8456">
      <w:numFmt w:val="bullet"/>
      <w:lvlText w:val="•"/>
      <w:lvlJc w:val="left"/>
      <w:pPr>
        <w:ind w:left="5993" w:hanging="173"/>
      </w:pPr>
      <w:rPr>
        <w:rFonts w:hint="default"/>
        <w:lang w:val="vi" w:eastAsia="en-US" w:bidi="ar-SA"/>
      </w:rPr>
    </w:lvl>
    <w:lvl w:ilvl="6" w:tplc="4CF23CA6">
      <w:numFmt w:val="bullet"/>
      <w:lvlText w:val="•"/>
      <w:lvlJc w:val="left"/>
      <w:pPr>
        <w:ind w:left="6979" w:hanging="173"/>
      </w:pPr>
      <w:rPr>
        <w:rFonts w:hint="default"/>
        <w:lang w:val="vi" w:eastAsia="en-US" w:bidi="ar-SA"/>
      </w:rPr>
    </w:lvl>
    <w:lvl w:ilvl="7" w:tplc="40A6A890">
      <w:numFmt w:val="bullet"/>
      <w:lvlText w:val="•"/>
      <w:lvlJc w:val="left"/>
      <w:pPr>
        <w:ind w:left="7966" w:hanging="173"/>
      </w:pPr>
      <w:rPr>
        <w:rFonts w:hint="default"/>
        <w:lang w:val="vi" w:eastAsia="en-US" w:bidi="ar-SA"/>
      </w:rPr>
    </w:lvl>
    <w:lvl w:ilvl="8" w:tplc="1254A20C">
      <w:numFmt w:val="bullet"/>
      <w:lvlText w:val="•"/>
      <w:lvlJc w:val="left"/>
      <w:pPr>
        <w:ind w:left="8953" w:hanging="173"/>
      </w:pPr>
      <w:rPr>
        <w:rFonts w:hint="default"/>
        <w:lang w:val="vi" w:eastAsia="en-US" w:bidi="ar-SA"/>
      </w:rPr>
    </w:lvl>
  </w:abstractNum>
  <w:abstractNum w:abstractNumId="7" w15:restartNumberingAfterBreak="0">
    <w:nsid w:val="29A429A0"/>
    <w:multiLevelType w:val="hybridMultilevel"/>
    <w:tmpl w:val="16E47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72285"/>
    <w:multiLevelType w:val="multilevel"/>
    <w:tmpl w:val="11A6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C86ED8"/>
    <w:multiLevelType w:val="hybridMultilevel"/>
    <w:tmpl w:val="1772B08C"/>
    <w:lvl w:ilvl="0" w:tplc="A7D8823E">
      <w:start w:val="1"/>
      <w:numFmt w:val="upperRoman"/>
      <w:lvlText w:val="%1."/>
      <w:lvlJc w:val="left"/>
      <w:pPr>
        <w:ind w:left="717" w:hanging="72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0" w15:restartNumberingAfterBreak="0">
    <w:nsid w:val="323A10AF"/>
    <w:multiLevelType w:val="hybridMultilevel"/>
    <w:tmpl w:val="8CF411B8"/>
    <w:lvl w:ilvl="0" w:tplc="3A4ABA08">
      <w:numFmt w:val="bullet"/>
      <w:lvlText w:val="-"/>
      <w:lvlJc w:val="left"/>
      <w:pPr>
        <w:ind w:left="112" w:hanging="178"/>
      </w:pPr>
      <w:rPr>
        <w:rFonts w:ascii="Times New Roman" w:eastAsia="Times New Roman" w:hAnsi="Times New Roman" w:cs="Times New Roman" w:hint="default"/>
        <w:w w:val="100"/>
        <w:sz w:val="28"/>
        <w:szCs w:val="28"/>
        <w:lang w:val="vi" w:eastAsia="en-US" w:bidi="ar-SA"/>
      </w:rPr>
    </w:lvl>
    <w:lvl w:ilvl="1" w:tplc="72800C00">
      <w:numFmt w:val="bullet"/>
      <w:lvlText w:val="-"/>
      <w:lvlJc w:val="left"/>
      <w:pPr>
        <w:ind w:left="682" w:hanging="171"/>
      </w:pPr>
      <w:rPr>
        <w:rFonts w:ascii="Times New Roman" w:eastAsia="Times New Roman" w:hAnsi="Times New Roman" w:cs="Times New Roman" w:hint="default"/>
        <w:w w:val="100"/>
        <w:sz w:val="28"/>
        <w:szCs w:val="28"/>
        <w:lang w:val="vi" w:eastAsia="en-US" w:bidi="ar-SA"/>
      </w:rPr>
    </w:lvl>
    <w:lvl w:ilvl="2" w:tplc="D5DCD17C">
      <w:numFmt w:val="bullet"/>
      <w:lvlText w:val="•"/>
      <w:lvlJc w:val="left"/>
      <w:pPr>
        <w:ind w:left="1700" w:hanging="171"/>
      </w:pPr>
      <w:rPr>
        <w:rFonts w:hint="default"/>
        <w:lang w:val="vi" w:eastAsia="en-US" w:bidi="ar-SA"/>
      </w:rPr>
    </w:lvl>
    <w:lvl w:ilvl="3" w:tplc="097E9F56">
      <w:numFmt w:val="bullet"/>
      <w:lvlText w:val="•"/>
      <w:lvlJc w:val="left"/>
      <w:pPr>
        <w:ind w:left="2721" w:hanging="171"/>
      </w:pPr>
      <w:rPr>
        <w:rFonts w:hint="default"/>
        <w:lang w:val="vi" w:eastAsia="en-US" w:bidi="ar-SA"/>
      </w:rPr>
    </w:lvl>
    <w:lvl w:ilvl="4" w:tplc="2D3EF674">
      <w:numFmt w:val="bullet"/>
      <w:lvlText w:val="•"/>
      <w:lvlJc w:val="left"/>
      <w:pPr>
        <w:ind w:left="3742" w:hanging="171"/>
      </w:pPr>
      <w:rPr>
        <w:rFonts w:hint="default"/>
        <w:lang w:val="vi" w:eastAsia="en-US" w:bidi="ar-SA"/>
      </w:rPr>
    </w:lvl>
    <w:lvl w:ilvl="5" w:tplc="457AA51A">
      <w:numFmt w:val="bullet"/>
      <w:lvlText w:val="•"/>
      <w:lvlJc w:val="left"/>
      <w:pPr>
        <w:ind w:left="4762" w:hanging="171"/>
      </w:pPr>
      <w:rPr>
        <w:rFonts w:hint="default"/>
        <w:lang w:val="vi" w:eastAsia="en-US" w:bidi="ar-SA"/>
      </w:rPr>
    </w:lvl>
    <w:lvl w:ilvl="6" w:tplc="85D25F1C">
      <w:numFmt w:val="bullet"/>
      <w:lvlText w:val="•"/>
      <w:lvlJc w:val="left"/>
      <w:pPr>
        <w:ind w:left="5783" w:hanging="171"/>
      </w:pPr>
      <w:rPr>
        <w:rFonts w:hint="default"/>
        <w:lang w:val="vi" w:eastAsia="en-US" w:bidi="ar-SA"/>
      </w:rPr>
    </w:lvl>
    <w:lvl w:ilvl="7" w:tplc="0E82FB26">
      <w:numFmt w:val="bullet"/>
      <w:lvlText w:val="•"/>
      <w:lvlJc w:val="left"/>
      <w:pPr>
        <w:ind w:left="6804" w:hanging="171"/>
      </w:pPr>
      <w:rPr>
        <w:rFonts w:hint="default"/>
        <w:lang w:val="vi" w:eastAsia="en-US" w:bidi="ar-SA"/>
      </w:rPr>
    </w:lvl>
    <w:lvl w:ilvl="8" w:tplc="905C9104">
      <w:numFmt w:val="bullet"/>
      <w:lvlText w:val="•"/>
      <w:lvlJc w:val="left"/>
      <w:pPr>
        <w:ind w:left="7824" w:hanging="171"/>
      </w:pPr>
      <w:rPr>
        <w:rFonts w:hint="default"/>
        <w:lang w:val="vi" w:eastAsia="en-US" w:bidi="ar-SA"/>
      </w:rPr>
    </w:lvl>
  </w:abstractNum>
  <w:abstractNum w:abstractNumId="11" w15:restartNumberingAfterBreak="0">
    <w:nsid w:val="36D82FDE"/>
    <w:multiLevelType w:val="hybridMultilevel"/>
    <w:tmpl w:val="49663024"/>
    <w:lvl w:ilvl="0" w:tplc="0409000F">
      <w:start w:val="1"/>
      <w:numFmt w:val="decimal"/>
      <w:lvlText w:val="%1."/>
      <w:lvlJc w:val="left"/>
      <w:pPr>
        <w:ind w:left="720" w:hanging="72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465A8"/>
    <w:multiLevelType w:val="multilevel"/>
    <w:tmpl w:val="3C8E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383897"/>
    <w:multiLevelType w:val="hybridMultilevel"/>
    <w:tmpl w:val="925C6C16"/>
    <w:lvl w:ilvl="0" w:tplc="E33ADD9E">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EB6800"/>
    <w:multiLevelType w:val="hybridMultilevel"/>
    <w:tmpl w:val="19F2A5CC"/>
    <w:lvl w:ilvl="0" w:tplc="F9EC749A">
      <w:start w:val="1"/>
      <w:numFmt w:val="lowerRoman"/>
      <w:lvlText w:val="%1)"/>
      <w:lvlJc w:val="left"/>
      <w:pPr>
        <w:ind w:left="112" w:hanging="281"/>
        <w:jc w:val="left"/>
      </w:pPr>
      <w:rPr>
        <w:rFonts w:ascii="Times New Roman" w:eastAsia="Times New Roman" w:hAnsi="Times New Roman" w:cs="Times New Roman" w:hint="default"/>
        <w:w w:val="100"/>
        <w:sz w:val="28"/>
        <w:szCs w:val="28"/>
        <w:lang w:val="vi" w:eastAsia="en-US" w:bidi="ar-SA"/>
      </w:rPr>
    </w:lvl>
    <w:lvl w:ilvl="1" w:tplc="9F7A977A">
      <w:numFmt w:val="bullet"/>
      <w:lvlText w:val="-"/>
      <w:lvlJc w:val="left"/>
      <w:pPr>
        <w:ind w:left="682" w:hanging="168"/>
      </w:pPr>
      <w:rPr>
        <w:rFonts w:ascii="Times New Roman" w:eastAsia="Times New Roman" w:hAnsi="Times New Roman" w:cs="Times New Roman" w:hint="default"/>
        <w:w w:val="100"/>
        <w:sz w:val="28"/>
        <w:szCs w:val="28"/>
        <w:lang w:val="vi" w:eastAsia="en-US" w:bidi="ar-SA"/>
      </w:rPr>
    </w:lvl>
    <w:lvl w:ilvl="2" w:tplc="9724EA16">
      <w:numFmt w:val="bullet"/>
      <w:lvlText w:val="•"/>
      <w:lvlJc w:val="left"/>
      <w:pPr>
        <w:ind w:left="1700" w:hanging="168"/>
      </w:pPr>
      <w:rPr>
        <w:rFonts w:hint="default"/>
        <w:lang w:val="vi" w:eastAsia="en-US" w:bidi="ar-SA"/>
      </w:rPr>
    </w:lvl>
    <w:lvl w:ilvl="3" w:tplc="15466FCC">
      <w:numFmt w:val="bullet"/>
      <w:lvlText w:val="•"/>
      <w:lvlJc w:val="left"/>
      <w:pPr>
        <w:ind w:left="2721" w:hanging="168"/>
      </w:pPr>
      <w:rPr>
        <w:rFonts w:hint="default"/>
        <w:lang w:val="vi" w:eastAsia="en-US" w:bidi="ar-SA"/>
      </w:rPr>
    </w:lvl>
    <w:lvl w:ilvl="4" w:tplc="5ACA770C">
      <w:numFmt w:val="bullet"/>
      <w:lvlText w:val="•"/>
      <w:lvlJc w:val="left"/>
      <w:pPr>
        <w:ind w:left="3742" w:hanging="168"/>
      </w:pPr>
      <w:rPr>
        <w:rFonts w:hint="default"/>
        <w:lang w:val="vi" w:eastAsia="en-US" w:bidi="ar-SA"/>
      </w:rPr>
    </w:lvl>
    <w:lvl w:ilvl="5" w:tplc="850A68FC">
      <w:numFmt w:val="bullet"/>
      <w:lvlText w:val="•"/>
      <w:lvlJc w:val="left"/>
      <w:pPr>
        <w:ind w:left="4762" w:hanging="168"/>
      </w:pPr>
      <w:rPr>
        <w:rFonts w:hint="default"/>
        <w:lang w:val="vi" w:eastAsia="en-US" w:bidi="ar-SA"/>
      </w:rPr>
    </w:lvl>
    <w:lvl w:ilvl="6" w:tplc="F800AFC2">
      <w:numFmt w:val="bullet"/>
      <w:lvlText w:val="•"/>
      <w:lvlJc w:val="left"/>
      <w:pPr>
        <w:ind w:left="5783" w:hanging="168"/>
      </w:pPr>
      <w:rPr>
        <w:rFonts w:hint="default"/>
        <w:lang w:val="vi" w:eastAsia="en-US" w:bidi="ar-SA"/>
      </w:rPr>
    </w:lvl>
    <w:lvl w:ilvl="7" w:tplc="3EA844A4">
      <w:numFmt w:val="bullet"/>
      <w:lvlText w:val="•"/>
      <w:lvlJc w:val="left"/>
      <w:pPr>
        <w:ind w:left="6804" w:hanging="168"/>
      </w:pPr>
      <w:rPr>
        <w:rFonts w:hint="default"/>
        <w:lang w:val="vi" w:eastAsia="en-US" w:bidi="ar-SA"/>
      </w:rPr>
    </w:lvl>
    <w:lvl w:ilvl="8" w:tplc="B5CE53E8">
      <w:numFmt w:val="bullet"/>
      <w:lvlText w:val="•"/>
      <w:lvlJc w:val="left"/>
      <w:pPr>
        <w:ind w:left="7824" w:hanging="168"/>
      </w:pPr>
      <w:rPr>
        <w:rFonts w:hint="default"/>
        <w:lang w:val="vi" w:eastAsia="en-US" w:bidi="ar-SA"/>
      </w:rPr>
    </w:lvl>
  </w:abstractNum>
  <w:abstractNum w:abstractNumId="15" w15:restartNumberingAfterBreak="0">
    <w:nsid w:val="41E833BA"/>
    <w:multiLevelType w:val="hybridMultilevel"/>
    <w:tmpl w:val="3B3CDF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0062A3"/>
    <w:multiLevelType w:val="hybridMultilevel"/>
    <w:tmpl w:val="AFB8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B43B1"/>
    <w:multiLevelType w:val="multilevel"/>
    <w:tmpl w:val="5F1C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5B29D3"/>
    <w:multiLevelType w:val="hybridMultilevel"/>
    <w:tmpl w:val="90D6D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686FFB"/>
    <w:multiLevelType w:val="hybridMultilevel"/>
    <w:tmpl w:val="A34C1BD8"/>
    <w:lvl w:ilvl="0" w:tplc="8A64BB6C">
      <w:numFmt w:val="bullet"/>
      <w:lvlText w:val="-"/>
      <w:lvlJc w:val="left"/>
      <w:pPr>
        <w:ind w:left="682" w:hanging="164"/>
      </w:pPr>
      <w:rPr>
        <w:rFonts w:ascii="Times New Roman" w:eastAsia="Times New Roman" w:hAnsi="Times New Roman" w:cs="Times New Roman" w:hint="default"/>
        <w:w w:val="100"/>
        <w:sz w:val="28"/>
        <w:szCs w:val="28"/>
        <w:lang w:val="vi" w:eastAsia="en-US" w:bidi="ar-SA"/>
      </w:rPr>
    </w:lvl>
    <w:lvl w:ilvl="1" w:tplc="9D3A5DA2">
      <w:numFmt w:val="bullet"/>
      <w:lvlText w:val="•"/>
      <w:lvlJc w:val="left"/>
      <w:pPr>
        <w:ind w:left="1598" w:hanging="164"/>
      </w:pPr>
      <w:rPr>
        <w:rFonts w:hint="default"/>
        <w:lang w:val="vi" w:eastAsia="en-US" w:bidi="ar-SA"/>
      </w:rPr>
    </w:lvl>
    <w:lvl w:ilvl="2" w:tplc="6B7A9E80">
      <w:numFmt w:val="bullet"/>
      <w:lvlText w:val="•"/>
      <w:lvlJc w:val="left"/>
      <w:pPr>
        <w:ind w:left="2517" w:hanging="164"/>
      </w:pPr>
      <w:rPr>
        <w:rFonts w:hint="default"/>
        <w:lang w:val="vi" w:eastAsia="en-US" w:bidi="ar-SA"/>
      </w:rPr>
    </w:lvl>
    <w:lvl w:ilvl="3" w:tplc="09624A1E">
      <w:numFmt w:val="bullet"/>
      <w:lvlText w:val="•"/>
      <w:lvlJc w:val="left"/>
      <w:pPr>
        <w:ind w:left="3435" w:hanging="164"/>
      </w:pPr>
      <w:rPr>
        <w:rFonts w:hint="default"/>
        <w:lang w:val="vi" w:eastAsia="en-US" w:bidi="ar-SA"/>
      </w:rPr>
    </w:lvl>
    <w:lvl w:ilvl="4" w:tplc="F1BA3030">
      <w:numFmt w:val="bullet"/>
      <w:lvlText w:val="•"/>
      <w:lvlJc w:val="left"/>
      <w:pPr>
        <w:ind w:left="4354" w:hanging="164"/>
      </w:pPr>
      <w:rPr>
        <w:rFonts w:hint="default"/>
        <w:lang w:val="vi" w:eastAsia="en-US" w:bidi="ar-SA"/>
      </w:rPr>
    </w:lvl>
    <w:lvl w:ilvl="5" w:tplc="0354F2DE">
      <w:numFmt w:val="bullet"/>
      <w:lvlText w:val="•"/>
      <w:lvlJc w:val="left"/>
      <w:pPr>
        <w:ind w:left="5273" w:hanging="164"/>
      </w:pPr>
      <w:rPr>
        <w:rFonts w:hint="default"/>
        <w:lang w:val="vi" w:eastAsia="en-US" w:bidi="ar-SA"/>
      </w:rPr>
    </w:lvl>
    <w:lvl w:ilvl="6" w:tplc="F00E0276">
      <w:numFmt w:val="bullet"/>
      <w:lvlText w:val="•"/>
      <w:lvlJc w:val="left"/>
      <w:pPr>
        <w:ind w:left="6191" w:hanging="164"/>
      </w:pPr>
      <w:rPr>
        <w:rFonts w:hint="default"/>
        <w:lang w:val="vi" w:eastAsia="en-US" w:bidi="ar-SA"/>
      </w:rPr>
    </w:lvl>
    <w:lvl w:ilvl="7" w:tplc="EA58EFB6">
      <w:numFmt w:val="bullet"/>
      <w:lvlText w:val="•"/>
      <w:lvlJc w:val="left"/>
      <w:pPr>
        <w:ind w:left="7110" w:hanging="164"/>
      </w:pPr>
      <w:rPr>
        <w:rFonts w:hint="default"/>
        <w:lang w:val="vi" w:eastAsia="en-US" w:bidi="ar-SA"/>
      </w:rPr>
    </w:lvl>
    <w:lvl w:ilvl="8" w:tplc="BB485874">
      <w:numFmt w:val="bullet"/>
      <w:lvlText w:val="•"/>
      <w:lvlJc w:val="left"/>
      <w:pPr>
        <w:ind w:left="8029" w:hanging="164"/>
      </w:pPr>
      <w:rPr>
        <w:rFonts w:hint="default"/>
        <w:lang w:val="vi" w:eastAsia="en-US" w:bidi="ar-SA"/>
      </w:rPr>
    </w:lvl>
  </w:abstractNum>
  <w:abstractNum w:abstractNumId="20" w15:restartNumberingAfterBreak="0">
    <w:nsid w:val="6DC908FD"/>
    <w:multiLevelType w:val="multilevel"/>
    <w:tmpl w:val="F40E4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9037D7"/>
    <w:multiLevelType w:val="hybridMultilevel"/>
    <w:tmpl w:val="6E60F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0E7D30"/>
    <w:multiLevelType w:val="multilevel"/>
    <w:tmpl w:val="ED0A3762"/>
    <w:lvl w:ilvl="0">
      <w:start w:val="1"/>
      <w:numFmt w:val="bullet"/>
      <w:lvlText w:val="-"/>
      <w:lvlJc w:val="left"/>
      <w:pPr>
        <w:ind w:left="1495" w:hanging="360"/>
      </w:pPr>
      <w:rPr>
        <w:rFonts w:ascii="Times New Roman" w:eastAsia="Calibri"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3" w15:restartNumberingAfterBreak="0">
    <w:nsid w:val="784F3981"/>
    <w:multiLevelType w:val="hybridMultilevel"/>
    <w:tmpl w:val="99FAA326"/>
    <w:lvl w:ilvl="0" w:tplc="53D0EB50">
      <w:start w:val="1"/>
      <w:numFmt w:val="decimal"/>
      <w:lvlText w:val="%1."/>
      <w:lvlJc w:val="left"/>
      <w:pPr>
        <w:ind w:left="523" w:hanging="259"/>
        <w:jc w:val="left"/>
      </w:pPr>
      <w:rPr>
        <w:rFonts w:ascii="Times New Roman" w:eastAsia="Times New Roman" w:hAnsi="Times New Roman" w:cs="Times New Roman" w:hint="default"/>
        <w:b/>
        <w:bCs/>
        <w:w w:val="99"/>
        <w:sz w:val="26"/>
        <w:szCs w:val="26"/>
        <w:lang w:val="vi" w:eastAsia="en-US" w:bidi="ar-SA"/>
      </w:rPr>
    </w:lvl>
    <w:lvl w:ilvl="1" w:tplc="DB4C97EE">
      <w:numFmt w:val="bullet"/>
      <w:lvlText w:val="-"/>
      <w:lvlJc w:val="left"/>
      <w:pPr>
        <w:ind w:left="264" w:hanging="168"/>
      </w:pPr>
      <w:rPr>
        <w:rFonts w:ascii="Times New Roman" w:eastAsia="Times New Roman" w:hAnsi="Times New Roman" w:cs="Times New Roman" w:hint="default"/>
        <w:w w:val="99"/>
        <w:sz w:val="26"/>
        <w:szCs w:val="26"/>
        <w:lang w:val="vi" w:eastAsia="en-US" w:bidi="ar-SA"/>
      </w:rPr>
    </w:lvl>
    <w:lvl w:ilvl="2" w:tplc="FA645EFC">
      <w:numFmt w:val="bullet"/>
      <w:lvlText w:val="•"/>
      <w:lvlJc w:val="left"/>
      <w:pPr>
        <w:ind w:left="1517" w:hanging="168"/>
      </w:pPr>
      <w:rPr>
        <w:rFonts w:hint="default"/>
        <w:lang w:val="vi" w:eastAsia="en-US" w:bidi="ar-SA"/>
      </w:rPr>
    </w:lvl>
    <w:lvl w:ilvl="3" w:tplc="628022D4">
      <w:numFmt w:val="bullet"/>
      <w:lvlText w:val="•"/>
      <w:lvlJc w:val="left"/>
      <w:pPr>
        <w:ind w:left="2515" w:hanging="168"/>
      </w:pPr>
      <w:rPr>
        <w:rFonts w:hint="default"/>
        <w:lang w:val="vi" w:eastAsia="en-US" w:bidi="ar-SA"/>
      </w:rPr>
    </w:lvl>
    <w:lvl w:ilvl="4" w:tplc="9E742FF0">
      <w:numFmt w:val="bullet"/>
      <w:lvlText w:val="•"/>
      <w:lvlJc w:val="left"/>
      <w:pPr>
        <w:ind w:left="3513" w:hanging="168"/>
      </w:pPr>
      <w:rPr>
        <w:rFonts w:hint="default"/>
        <w:lang w:val="vi" w:eastAsia="en-US" w:bidi="ar-SA"/>
      </w:rPr>
    </w:lvl>
    <w:lvl w:ilvl="5" w:tplc="7FB83906">
      <w:numFmt w:val="bullet"/>
      <w:lvlText w:val="•"/>
      <w:lvlJc w:val="left"/>
      <w:pPr>
        <w:ind w:left="4511" w:hanging="168"/>
      </w:pPr>
      <w:rPr>
        <w:rFonts w:hint="default"/>
        <w:lang w:val="vi" w:eastAsia="en-US" w:bidi="ar-SA"/>
      </w:rPr>
    </w:lvl>
    <w:lvl w:ilvl="6" w:tplc="F9642738">
      <w:numFmt w:val="bullet"/>
      <w:lvlText w:val="•"/>
      <w:lvlJc w:val="left"/>
      <w:pPr>
        <w:ind w:left="5508" w:hanging="168"/>
      </w:pPr>
      <w:rPr>
        <w:rFonts w:hint="default"/>
        <w:lang w:val="vi" w:eastAsia="en-US" w:bidi="ar-SA"/>
      </w:rPr>
    </w:lvl>
    <w:lvl w:ilvl="7" w:tplc="D6F2AA38">
      <w:numFmt w:val="bullet"/>
      <w:lvlText w:val="•"/>
      <w:lvlJc w:val="left"/>
      <w:pPr>
        <w:ind w:left="6506" w:hanging="168"/>
      </w:pPr>
      <w:rPr>
        <w:rFonts w:hint="default"/>
        <w:lang w:val="vi" w:eastAsia="en-US" w:bidi="ar-SA"/>
      </w:rPr>
    </w:lvl>
    <w:lvl w:ilvl="8" w:tplc="C144C69C">
      <w:numFmt w:val="bullet"/>
      <w:lvlText w:val="•"/>
      <w:lvlJc w:val="left"/>
      <w:pPr>
        <w:ind w:left="7504" w:hanging="168"/>
      </w:pPr>
      <w:rPr>
        <w:rFonts w:hint="default"/>
        <w:lang w:val="vi" w:eastAsia="en-US" w:bidi="ar-SA"/>
      </w:rPr>
    </w:lvl>
  </w:abstractNum>
  <w:abstractNum w:abstractNumId="24" w15:restartNumberingAfterBreak="0">
    <w:nsid w:val="7DB5528D"/>
    <w:multiLevelType w:val="hybridMultilevel"/>
    <w:tmpl w:val="2BB2B3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6"/>
  </w:num>
  <w:num w:numId="7">
    <w:abstractNumId w:val="18"/>
  </w:num>
  <w:num w:numId="8">
    <w:abstractNumId w:val="7"/>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23"/>
  </w:num>
  <w:num w:numId="13">
    <w:abstractNumId w:val="6"/>
  </w:num>
  <w:num w:numId="14">
    <w:abstractNumId w:val="10"/>
  </w:num>
  <w:num w:numId="15">
    <w:abstractNumId w:val="19"/>
  </w:num>
  <w:num w:numId="16">
    <w:abstractNumId w:val="14"/>
  </w:num>
  <w:num w:numId="17">
    <w:abstractNumId w:val="8"/>
  </w:num>
  <w:num w:numId="18">
    <w:abstractNumId w:val="4"/>
  </w:num>
  <w:num w:numId="19">
    <w:abstractNumId w:val="17"/>
  </w:num>
  <w:num w:numId="20">
    <w:abstractNumId w:val="5"/>
  </w:num>
  <w:num w:numId="21">
    <w:abstractNumId w:val="12"/>
  </w:num>
  <w:num w:numId="22">
    <w:abstractNumId w:val="20"/>
  </w:num>
  <w:num w:numId="23">
    <w:abstractNumId w:val="2"/>
  </w:num>
  <w:num w:numId="24">
    <w:abstractNumId w:val="24"/>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50"/>
    <w:rsid w:val="0001280F"/>
    <w:rsid w:val="0003234E"/>
    <w:rsid w:val="00032A34"/>
    <w:rsid w:val="000346D2"/>
    <w:rsid w:val="00035E5F"/>
    <w:rsid w:val="00040C9D"/>
    <w:rsid w:val="00044BC6"/>
    <w:rsid w:val="00044FC7"/>
    <w:rsid w:val="0004736D"/>
    <w:rsid w:val="00063361"/>
    <w:rsid w:val="00067729"/>
    <w:rsid w:val="00073417"/>
    <w:rsid w:val="00086AEF"/>
    <w:rsid w:val="00091678"/>
    <w:rsid w:val="000A569D"/>
    <w:rsid w:val="000A685A"/>
    <w:rsid w:val="000B4CE5"/>
    <w:rsid w:val="000C40B6"/>
    <w:rsid w:val="000D0035"/>
    <w:rsid w:val="000D07C2"/>
    <w:rsid w:val="000D25E9"/>
    <w:rsid w:val="000D30F0"/>
    <w:rsid w:val="000D79CE"/>
    <w:rsid w:val="000E2794"/>
    <w:rsid w:val="000E2871"/>
    <w:rsid w:val="000E46B5"/>
    <w:rsid w:val="001044AB"/>
    <w:rsid w:val="00104C89"/>
    <w:rsid w:val="00105D12"/>
    <w:rsid w:val="00106C0B"/>
    <w:rsid w:val="0013524B"/>
    <w:rsid w:val="001400A1"/>
    <w:rsid w:val="001421B6"/>
    <w:rsid w:val="001428B7"/>
    <w:rsid w:val="00145DE2"/>
    <w:rsid w:val="001513D7"/>
    <w:rsid w:val="00164939"/>
    <w:rsid w:val="0017537D"/>
    <w:rsid w:val="00181EA2"/>
    <w:rsid w:val="00187A7E"/>
    <w:rsid w:val="001972C9"/>
    <w:rsid w:val="001A20AE"/>
    <w:rsid w:val="001A2A7C"/>
    <w:rsid w:val="001A2B58"/>
    <w:rsid w:val="001A56A9"/>
    <w:rsid w:val="001B1643"/>
    <w:rsid w:val="001B30B5"/>
    <w:rsid w:val="001B7288"/>
    <w:rsid w:val="001C358D"/>
    <w:rsid w:val="001C59D4"/>
    <w:rsid w:val="001D2A55"/>
    <w:rsid w:val="001E3EAA"/>
    <w:rsid w:val="001E7734"/>
    <w:rsid w:val="00200865"/>
    <w:rsid w:val="0020220D"/>
    <w:rsid w:val="002023A1"/>
    <w:rsid w:val="00204E1A"/>
    <w:rsid w:val="00210CFF"/>
    <w:rsid w:val="002151C8"/>
    <w:rsid w:val="002261C2"/>
    <w:rsid w:val="002266FC"/>
    <w:rsid w:val="00237750"/>
    <w:rsid w:val="0024120C"/>
    <w:rsid w:val="00247AE7"/>
    <w:rsid w:val="0025222F"/>
    <w:rsid w:val="002632AD"/>
    <w:rsid w:val="00271D5C"/>
    <w:rsid w:val="00272442"/>
    <w:rsid w:val="00284FB6"/>
    <w:rsid w:val="002876FC"/>
    <w:rsid w:val="00287AF9"/>
    <w:rsid w:val="00291B9C"/>
    <w:rsid w:val="00295630"/>
    <w:rsid w:val="002A4E82"/>
    <w:rsid w:val="002D03E9"/>
    <w:rsid w:val="002D5C95"/>
    <w:rsid w:val="002E182F"/>
    <w:rsid w:val="002E649F"/>
    <w:rsid w:val="002F1060"/>
    <w:rsid w:val="002F66C7"/>
    <w:rsid w:val="00300371"/>
    <w:rsid w:val="00300527"/>
    <w:rsid w:val="0031041B"/>
    <w:rsid w:val="00323114"/>
    <w:rsid w:val="003354A3"/>
    <w:rsid w:val="003354A4"/>
    <w:rsid w:val="00337760"/>
    <w:rsid w:val="00344993"/>
    <w:rsid w:val="00346BEF"/>
    <w:rsid w:val="00353408"/>
    <w:rsid w:val="003535B0"/>
    <w:rsid w:val="003559E2"/>
    <w:rsid w:val="00364CB5"/>
    <w:rsid w:val="00372766"/>
    <w:rsid w:val="00373D87"/>
    <w:rsid w:val="0037548B"/>
    <w:rsid w:val="0038089D"/>
    <w:rsid w:val="00391ECB"/>
    <w:rsid w:val="003A0BCF"/>
    <w:rsid w:val="003A14DC"/>
    <w:rsid w:val="003A5D17"/>
    <w:rsid w:val="003A7E14"/>
    <w:rsid w:val="003B62C7"/>
    <w:rsid w:val="003C3C9C"/>
    <w:rsid w:val="003C4218"/>
    <w:rsid w:val="003D1417"/>
    <w:rsid w:val="003D1E4B"/>
    <w:rsid w:val="003E2030"/>
    <w:rsid w:val="003F156E"/>
    <w:rsid w:val="003F1D8A"/>
    <w:rsid w:val="003F51BC"/>
    <w:rsid w:val="004100C7"/>
    <w:rsid w:val="00417D2F"/>
    <w:rsid w:val="004228C0"/>
    <w:rsid w:val="004266B6"/>
    <w:rsid w:val="004600AF"/>
    <w:rsid w:val="00476374"/>
    <w:rsid w:val="0048026C"/>
    <w:rsid w:val="00480312"/>
    <w:rsid w:val="00486842"/>
    <w:rsid w:val="00486926"/>
    <w:rsid w:val="004903B0"/>
    <w:rsid w:val="00490882"/>
    <w:rsid w:val="00491334"/>
    <w:rsid w:val="004928F8"/>
    <w:rsid w:val="00495580"/>
    <w:rsid w:val="004A7DD0"/>
    <w:rsid w:val="004C249C"/>
    <w:rsid w:val="004C3755"/>
    <w:rsid w:val="004C6D30"/>
    <w:rsid w:val="004D0096"/>
    <w:rsid w:val="004E3AF4"/>
    <w:rsid w:val="004E781D"/>
    <w:rsid w:val="004F3056"/>
    <w:rsid w:val="004F42AF"/>
    <w:rsid w:val="004F6EFB"/>
    <w:rsid w:val="004F7E02"/>
    <w:rsid w:val="00501109"/>
    <w:rsid w:val="00507AF3"/>
    <w:rsid w:val="0051393A"/>
    <w:rsid w:val="0051477D"/>
    <w:rsid w:val="00515E62"/>
    <w:rsid w:val="005168DA"/>
    <w:rsid w:val="00520700"/>
    <w:rsid w:val="005306B4"/>
    <w:rsid w:val="00536A76"/>
    <w:rsid w:val="00537F3E"/>
    <w:rsid w:val="005466DE"/>
    <w:rsid w:val="00547959"/>
    <w:rsid w:val="005551DB"/>
    <w:rsid w:val="00557D0A"/>
    <w:rsid w:val="005632DC"/>
    <w:rsid w:val="00563C52"/>
    <w:rsid w:val="00564268"/>
    <w:rsid w:val="00565FE7"/>
    <w:rsid w:val="00587239"/>
    <w:rsid w:val="00591D46"/>
    <w:rsid w:val="005932B9"/>
    <w:rsid w:val="005A1D57"/>
    <w:rsid w:val="005A7CC5"/>
    <w:rsid w:val="005B5498"/>
    <w:rsid w:val="005C1A0F"/>
    <w:rsid w:val="005C52C3"/>
    <w:rsid w:val="005D4FDC"/>
    <w:rsid w:val="005E2194"/>
    <w:rsid w:val="006055BA"/>
    <w:rsid w:val="00617985"/>
    <w:rsid w:val="006206E8"/>
    <w:rsid w:val="00624F62"/>
    <w:rsid w:val="0063027B"/>
    <w:rsid w:val="006427A8"/>
    <w:rsid w:val="0064442D"/>
    <w:rsid w:val="00654DF8"/>
    <w:rsid w:val="00654EAE"/>
    <w:rsid w:val="00661D15"/>
    <w:rsid w:val="00662F4A"/>
    <w:rsid w:val="00666B85"/>
    <w:rsid w:val="00673CE4"/>
    <w:rsid w:val="0067555D"/>
    <w:rsid w:val="006843D6"/>
    <w:rsid w:val="00687014"/>
    <w:rsid w:val="00691297"/>
    <w:rsid w:val="006A2F54"/>
    <w:rsid w:val="006B11CF"/>
    <w:rsid w:val="006B46BA"/>
    <w:rsid w:val="006C10D3"/>
    <w:rsid w:val="006D618D"/>
    <w:rsid w:val="006D6CA9"/>
    <w:rsid w:val="006E4603"/>
    <w:rsid w:val="006E57FF"/>
    <w:rsid w:val="0070183B"/>
    <w:rsid w:val="007023EA"/>
    <w:rsid w:val="00710FC4"/>
    <w:rsid w:val="0071707B"/>
    <w:rsid w:val="0072512D"/>
    <w:rsid w:val="00725CE0"/>
    <w:rsid w:val="00725E12"/>
    <w:rsid w:val="00734DC7"/>
    <w:rsid w:val="00744FFF"/>
    <w:rsid w:val="00747881"/>
    <w:rsid w:val="00754FFD"/>
    <w:rsid w:val="00755F46"/>
    <w:rsid w:val="007612D8"/>
    <w:rsid w:val="007717E6"/>
    <w:rsid w:val="007747A6"/>
    <w:rsid w:val="0078717D"/>
    <w:rsid w:val="007A578F"/>
    <w:rsid w:val="007A609A"/>
    <w:rsid w:val="007A6384"/>
    <w:rsid w:val="007A7F14"/>
    <w:rsid w:val="007B548E"/>
    <w:rsid w:val="007B7B05"/>
    <w:rsid w:val="007C395E"/>
    <w:rsid w:val="007C6928"/>
    <w:rsid w:val="007D10D4"/>
    <w:rsid w:val="007D63CC"/>
    <w:rsid w:val="007D7769"/>
    <w:rsid w:val="007E220E"/>
    <w:rsid w:val="007E2EC2"/>
    <w:rsid w:val="007E3EE0"/>
    <w:rsid w:val="008137AA"/>
    <w:rsid w:val="00816131"/>
    <w:rsid w:val="0082269D"/>
    <w:rsid w:val="00832F08"/>
    <w:rsid w:val="00834A15"/>
    <w:rsid w:val="00836A82"/>
    <w:rsid w:val="00837CDF"/>
    <w:rsid w:val="00850286"/>
    <w:rsid w:val="0085118A"/>
    <w:rsid w:val="008519C8"/>
    <w:rsid w:val="00855679"/>
    <w:rsid w:val="00867B71"/>
    <w:rsid w:val="008721D3"/>
    <w:rsid w:val="00881E48"/>
    <w:rsid w:val="00882B20"/>
    <w:rsid w:val="00884076"/>
    <w:rsid w:val="008869C8"/>
    <w:rsid w:val="00886C4B"/>
    <w:rsid w:val="00890D35"/>
    <w:rsid w:val="008978E5"/>
    <w:rsid w:val="008A09A0"/>
    <w:rsid w:val="008A59D7"/>
    <w:rsid w:val="008B0165"/>
    <w:rsid w:val="008C05FA"/>
    <w:rsid w:val="008C10AC"/>
    <w:rsid w:val="008C2637"/>
    <w:rsid w:val="008C2A40"/>
    <w:rsid w:val="008C48FE"/>
    <w:rsid w:val="008D0254"/>
    <w:rsid w:val="008D4194"/>
    <w:rsid w:val="008D6796"/>
    <w:rsid w:val="008E7EDD"/>
    <w:rsid w:val="0091060C"/>
    <w:rsid w:val="00914788"/>
    <w:rsid w:val="0091527E"/>
    <w:rsid w:val="0092643F"/>
    <w:rsid w:val="00937C84"/>
    <w:rsid w:val="00941F7F"/>
    <w:rsid w:val="00950765"/>
    <w:rsid w:val="00954BA7"/>
    <w:rsid w:val="00962550"/>
    <w:rsid w:val="0098151B"/>
    <w:rsid w:val="0098371E"/>
    <w:rsid w:val="00995446"/>
    <w:rsid w:val="00995679"/>
    <w:rsid w:val="00996CCE"/>
    <w:rsid w:val="009A016B"/>
    <w:rsid w:val="009A084D"/>
    <w:rsid w:val="009B5D0B"/>
    <w:rsid w:val="009C44E2"/>
    <w:rsid w:val="009D0A05"/>
    <w:rsid w:val="009D2E12"/>
    <w:rsid w:val="009D32C7"/>
    <w:rsid w:val="009E494D"/>
    <w:rsid w:val="009F427E"/>
    <w:rsid w:val="00A075FE"/>
    <w:rsid w:val="00A07AF8"/>
    <w:rsid w:val="00A1030E"/>
    <w:rsid w:val="00A130D0"/>
    <w:rsid w:val="00A147C4"/>
    <w:rsid w:val="00A26448"/>
    <w:rsid w:val="00A461E8"/>
    <w:rsid w:val="00A5009A"/>
    <w:rsid w:val="00A576C8"/>
    <w:rsid w:val="00A66ACC"/>
    <w:rsid w:val="00A74597"/>
    <w:rsid w:val="00A86FC9"/>
    <w:rsid w:val="00A903A2"/>
    <w:rsid w:val="00A92154"/>
    <w:rsid w:val="00A94887"/>
    <w:rsid w:val="00A95F9E"/>
    <w:rsid w:val="00AA233A"/>
    <w:rsid w:val="00AB2402"/>
    <w:rsid w:val="00AC1FF5"/>
    <w:rsid w:val="00AC3646"/>
    <w:rsid w:val="00AC669D"/>
    <w:rsid w:val="00AC73CB"/>
    <w:rsid w:val="00AD1429"/>
    <w:rsid w:val="00AD5075"/>
    <w:rsid w:val="00AD6C53"/>
    <w:rsid w:val="00AE0F8B"/>
    <w:rsid w:val="00AF18D2"/>
    <w:rsid w:val="00B02E41"/>
    <w:rsid w:val="00B02FBC"/>
    <w:rsid w:val="00B04F08"/>
    <w:rsid w:val="00B14A8F"/>
    <w:rsid w:val="00B14B7C"/>
    <w:rsid w:val="00B176FF"/>
    <w:rsid w:val="00B22D05"/>
    <w:rsid w:val="00B4502C"/>
    <w:rsid w:val="00B479DD"/>
    <w:rsid w:val="00B52543"/>
    <w:rsid w:val="00B606CE"/>
    <w:rsid w:val="00B61D89"/>
    <w:rsid w:val="00B65F6B"/>
    <w:rsid w:val="00B768FB"/>
    <w:rsid w:val="00B77B66"/>
    <w:rsid w:val="00B87780"/>
    <w:rsid w:val="00B8780C"/>
    <w:rsid w:val="00B90C42"/>
    <w:rsid w:val="00B92521"/>
    <w:rsid w:val="00B93BBF"/>
    <w:rsid w:val="00B963A3"/>
    <w:rsid w:val="00BA078F"/>
    <w:rsid w:val="00BB278C"/>
    <w:rsid w:val="00BB425A"/>
    <w:rsid w:val="00BB5D8A"/>
    <w:rsid w:val="00BB7859"/>
    <w:rsid w:val="00BC3DE6"/>
    <w:rsid w:val="00BD0978"/>
    <w:rsid w:val="00BD5C65"/>
    <w:rsid w:val="00BD7E48"/>
    <w:rsid w:val="00BE1248"/>
    <w:rsid w:val="00BF0FD4"/>
    <w:rsid w:val="00C0001E"/>
    <w:rsid w:val="00C05BEB"/>
    <w:rsid w:val="00C13B4A"/>
    <w:rsid w:val="00C14082"/>
    <w:rsid w:val="00C276CC"/>
    <w:rsid w:val="00C30F80"/>
    <w:rsid w:val="00C329D1"/>
    <w:rsid w:val="00C35B08"/>
    <w:rsid w:val="00C37B11"/>
    <w:rsid w:val="00C406C6"/>
    <w:rsid w:val="00C414D5"/>
    <w:rsid w:val="00C42C16"/>
    <w:rsid w:val="00C469C3"/>
    <w:rsid w:val="00C5302D"/>
    <w:rsid w:val="00C6289B"/>
    <w:rsid w:val="00C7588A"/>
    <w:rsid w:val="00C75C84"/>
    <w:rsid w:val="00C94ED5"/>
    <w:rsid w:val="00CA0962"/>
    <w:rsid w:val="00CA0A31"/>
    <w:rsid w:val="00CC1329"/>
    <w:rsid w:val="00CC2E2B"/>
    <w:rsid w:val="00CC51F4"/>
    <w:rsid w:val="00CC5FD0"/>
    <w:rsid w:val="00CE6FF9"/>
    <w:rsid w:val="00D03D58"/>
    <w:rsid w:val="00D04DF1"/>
    <w:rsid w:val="00D11BA4"/>
    <w:rsid w:val="00D2004A"/>
    <w:rsid w:val="00D34D52"/>
    <w:rsid w:val="00D41D7F"/>
    <w:rsid w:val="00D54F50"/>
    <w:rsid w:val="00D6266A"/>
    <w:rsid w:val="00D63014"/>
    <w:rsid w:val="00D66BCB"/>
    <w:rsid w:val="00D906C0"/>
    <w:rsid w:val="00DA01A7"/>
    <w:rsid w:val="00DA180E"/>
    <w:rsid w:val="00DA1965"/>
    <w:rsid w:val="00DB54BC"/>
    <w:rsid w:val="00DC35C4"/>
    <w:rsid w:val="00DC6BE9"/>
    <w:rsid w:val="00DD205A"/>
    <w:rsid w:val="00DD40C8"/>
    <w:rsid w:val="00DD6B3A"/>
    <w:rsid w:val="00DD7706"/>
    <w:rsid w:val="00DE05EC"/>
    <w:rsid w:val="00DE7933"/>
    <w:rsid w:val="00DF2846"/>
    <w:rsid w:val="00DF6323"/>
    <w:rsid w:val="00DF7660"/>
    <w:rsid w:val="00E037A1"/>
    <w:rsid w:val="00E1316D"/>
    <w:rsid w:val="00E15042"/>
    <w:rsid w:val="00E15BED"/>
    <w:rsid w:val="00E209AE"/>
    <w:rsid w:val="00E21CEB"/>
    <w:rsid w:val="00E30AEB"/>
    <w:rsid w:val="00E31E67"/>
    <w:rsid w:val="00E43480"/>
    <w:rsid w:val="00E47318"/>
    <w:rsid w:val="00E52618"/>
    <w:rsid w:val="00E539E0"/>
    <w:rsid w:val="00E60549"/>
    <w:rsid w:val="00E6175C"/>
    <w:rsid w:val="00E62E83"/>
    <w:rsid w:val="00E675F0"/>
    <w:rsid w:val="00E67987"/>
    <w:rsid w:val="00E701CF"/>
    <w:rsid w:val="00E7053C"/>
    <w:rsid w:val="00E72ABC"/>
    <w:rsid w:val="00E879BD"/>
    <w:rsid w:val="00E9151F"/>
    <w:rsid w:val="00EA1B94"/>
    <w:rsid w:val="00EA29A1"/>
    <w:rsid w:val="00EA5418"/>
    <w:rsid w:val="00EA599C"/>
    <w:rsid w:val="00EB0EA3"/>
    <w:rsid w:val="00EB13E5"/>
    <w:rsid w:val="00EB5ED0"/>
    <w:rsid w:val="00EC3FD3"/>
    <w:rsid w:val="00ED19B3"/>
    <w:rsid w:val="00ED4B17"/>
    <w:rsid w:val="00ED523E"/>
    <w:rsid w:val="00ED5659"/>
    <w:rsid w:val="00ED792F"/>
    <w:rsid w:val="00EF1A4B"/>
    <w:rsid w:val="00EF2850"/>
    <w:rsid w:val="00EF58D6"/>
    <w:rsid w:val="00EF5A1D"/>
    <w:rsid w:val="00EF6680"/>
    <w:rsid w:val="00EF68D8"/>
    <w:rsid w:val="00F05AF2"/>
    <w:rsid w:val="00F11393"/>
    <w:rsid w:val="00F12A42"/>
    <w:rsid w:val="00F1534B"/>
    <w:rsid w:val="00F31FF5"/>
    <w:rsid w:val="00F36541"/>
    <w:rsid w:val="00F47534"/>
    <w:rsid w:val="00F47CAA"/>
    <w:rsid w:val="00F516E6"/>
    <w:rsid w:val="00F520F2"/>
    <w:rsid w:val="00F55D20"/>
    <w:rsid w:val="00F57CC0"/>
    <w:rsid w:val="00F6286B"/>
    <w:rsid w:val="00F90773"/>
    <w:rsid w:val="00F9381B"/>
    <w:rsid w:val="00F94B3E"/>
    <w:rsid w:val="00F975AC"/>
    <w:rsid w:val="00FA38DC"/>
    <w:rsid w:val="00FB2315"/>
    <w:rsid w:val="00FB7A92"/>
    <w:rsid w:val="00FD53AE"/>
    <w:rsid w:val="00FD7FD2"/>
    <w:rsid w:val="00FE14D1"/>
    <w:rsid w:val="00FE14DE"/>
    <w:rsid w:val="00FE3268"/>
    <w:rsid w:val="00FE4500"/>
    <w:rsid w:val="17AF0763"/>
    <w:rsid w:val="2AD337E3"/>
    <w:rsid w:val="2CB96197"/>
    <w:rsid w:val="3697273F"/>
    <w:rsid w:val="381C5AA0"/>
    <w:rsid w:val="4017668B"/>
    <w:rsid w:val="46FD20B1"/>
    <w:rsid w:val="4F0F2539"/>
    <w:rsid w:val="61D57373"/>
    <w:rsid w:val="6341070D"/>
    <w:rsid w:val="7B891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46E9C8"/>
  <w15:docId w15:val="{93FC29A1-89EC-4903-A491-8434EF13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Calibri"/>
      <w:sz w:val="26"/>
      <w:szCs w:val="26"/>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qFormat/>
    <w:pPr>
      <w:spacing w:after="0" w:line="240" w:lineRule="auto"/>
    </w:pPr>
    <w:rPr>
      <w:rFonts w:eastAsiaTheme="minorHAnsi" w:cstheme="minorBidi"/>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table" w:styleId="TableGrid">
    <w:name w:val="Table Grid"/>
    <w:basedOn w:val="TableNormal"/>
    <w:uiPriority w:val="5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right" w:leader="dot" w:pos="8778"/>
      </w:tabs>
      <w:spacing w:after="0" w:line="360" w:lineRule="auto"/>
    </w:pPr>
    <w:rPr>
      <w:rFonts w:eastAsiaTheme="minorEastAsia"/>
      <w:lang w:eastAsia="ja-JP"/>
    </w:rPr>
  </w:style>
  <w:style w:type="paragraph" w:customStyle="1" w:styleId="a1">
    <w:name w:val="a1"/>
    <w:basedOn w:val="Heading1"/>
    <w:uiPriority w:val="99"/>
    <w:qFormat/>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paragraph" w:customStyle="1" w:styleId="msonormal0">
    <w:name w:val="msonormal"/>
    <w:basedOn w:val="Normal"/>
    <w:uiPriority w:val="99"/>
    <w:qFormat/>
    <w:pPr>
      <w:spacing w:before="100" w:beforeAutospacing="1" w:after="100" w:afterAutospacing="1" w:line="240" w:lineRule="auto"/>
    </w:pPr>
    <w:rPr>
      <w:rFonts w:eastAsia="Times New Roman"/>
      <w:sz w:val="24"/>
      <w:szCs w:val="24"/>
    </w:rPr>
  </w:style>
  <w:style w:type="character" w:customStyle="1" w:styleId="FootnoteTextChar">
    <w:name w:val="Footnote Text Char"/>
    <w:basedOn w:val="DefaultParagraphFont"/>
    <w:link w:val="FootnoteText"/>
    <w:uiPriority w:val="99"/>
    <w:qFormat/>
    <w:rPr>
      <w:rFonts w:ascii="Times New Roman" w:hAnsi="Times New Roman"/>
      <w:sz w:val="20"/>
      <w:szCs w:val="20"/>
    </w:rPr>
  </w:style>
  <w:style w:type="character" w:customStyle="1" w:styleId="HeaderChar">
    <w:name w:val="Header Char"/>
    <w:basedOn w:val="DefaultParagraphFont"/>
    <w:link w:val="Header"/>
    <w:uiPriority w:val="99"/>
    <w:qFormat/>
    <w:rPr>
      <w:rFonts w:ascii="Times New Roman" w:eastAsia="Calibri" w:hAnsi="Times New Roman" w:cs="Times New Roman"/>
      <w:sz w:val="26"/>
      <w:szCs w:val="26"/>
    </w:rPr>
  </w:style>
  <w:style w:type="character" w:customStyle="1" w:styleId="FooterChar">
    <w:name w:val="Footer Char"/>
    <w:basedOn w:val="DefaultParagraphFont"/>
    <w:link w:val="Footer"/>
    <w:uiPriority w:val="99"/>
    <w:qFormat/>
    <w:rPr>
      <w:rFonts w:ascii="Times New Roman" w:eastAsia="Calibri" w:hAnsi="Times New Roman" w:cs="Times New Roman"/>
      <w:sz w:val="26"/>
      <w:szCs w:val="26"/>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paragraph" w:styleId="NoSpacing">
    <w:name w:val="No Spacing"/>
    <w:uiPriority w:val="1"/>
    <w:qFormat/>
    <w:rPr>
      <w:rFonts w:eastAsia="Calibri"/>
      <w:sz w:val="26"/>
      <w:szCs w:val="26"/>
    </w:rPr>
  </w:style>
  <w:style w:type="paragraph" w:styleId="ListParagraph">
    <w:name w:val="List Paragraph"/>
    <w:basedOn w:val="Normal"/>
    <w:uiPriority w:val="34"/>
    <w:qFormat/>
    <w:pPr>
      <w:ind w:left="720"/>
      <w:contextualSpacing/>
    </w:pPr>
  </w:style>
  <w:style w:type="paragraph" w:customStyle="1" w:styleId="a2">
    <w:name w:val="a2"/>
    <w:basedOn w:val="Header"/>
    <w:uiPriority w:val="99"/>
    <w:qFormat/>
    <w:pPr>
      <w:widowControl w:val="0"/>
      <w:autoSpaceDE w:val="0"/>
      <w:autoSpaceDN w:val="0"/>
      <w:adjustRightInd w:val="0"/>
      <w:spacing w:line="360" w:lineRule="auto"/>
      <w:ind w:right="-59"/>
      <w:jc w:val="both"/>
      <w:outlineLvl w:val="1"/>
    </w:pPr>
    <w:rPr>
      <w:rFonts w:eastAsia="Times New Roman"/>
      <w:b/>
      <w:bCs/>
      <w:spacing w:val="-1"/>
      <w:position w:val="-1"/>
      <w:sz w:val="28"/>
      <w:szCs w:val="28"/>
    </w:rPr>
  </w:style>
  <w:style w:type="paragraph" w:customStyle="1" w:styleId="ListParagraph1">
    <w:name w:val="List Paragraph1"/>
    <w:basedOn w:val="Normal"/>
    <w:uiPriority w:val="34"/>
    <w:qFormat/>
    <w:pPr>
      <w:spacing w:after="160" w:line="256" w:lineRule="auto"/>
      <w:ind w:left="720"/>
      <w:contextualSpacing/>
    </w:pPr>
    <w:rPr>
      <w:rFonts w:ascii="Calibri" w:hAnsi="Calibri"/>
      <w:sz w:val="22"/>
      <w:szCs w:val="22"/>
      <w:lang w:val="vi-VN"/>
    </w:rPr>
  </w:style>
  <w:style w:type="paragraph" w:customStyle="1" w:styleId="1">
    <w:name w:val="1"/>
    <w:basedOn w:val="Normal"/>
    <w:uiPriority w:val="99"/>
    <w:qFormat/>
    <w:pPr>
      <w:spacing w:after="0" w:line="360" w:lineRule="auto"/>
      <w:jc w:val="center"/>
    </w:pPr>
    <w:rPr>
      <w:rFonts w:eastAsiaTheme="minorHAnsi"/>
      <w:color w:val="1D1B11" w:themeColor="background2" w:themeShade="1A"/>
      <w:sz w:val="28"/>
      <w:szCs w:val="28"/>
    </w:rPr>
  </w:style>
  <w:style w:type="character" w:customStyle="1" w:styleId="fontstyle01">
    <w:name w:val="fontstyle01"/>
    <w:basedOn w:val="DefaultParagraphFont"/>
    <w:qFormat/>
    <w:rPr>
      <w:rFonts w:ascii="TimesNewRomanPS-BoldMT" w:hAnsi="TimesNewRomanPS-BoldMT" w:hint="default"/>
      <w:b/>
      <w:bCs/>
      <w:color w:val="242021"/>
      <w:sz w:val="22"/>
      <w:szCs w:val="22"/>
    </w:rPr>
  </w:style>
  <w:style w:type="character" w:customStyle="1" w:styleId="fontstyle31">
    <w:name w:val="fontstyle31"/>
    <w:basedOn w:val="DefaultParagraphFont"/>
    <w:rPr>
      <w:rFonts w:ascii="TimesNewRomanPS-ItalicMT" w:hAnsi="TimesNewRomanPS-ItalicMT" w:hint="default"/>
      <w:i/>
      <w:iCs/>
      <w:color w:val="242021"/>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8"/>
      <w:szCs w:val="28"/>
    </w:rPr>
  </w:style>
  <w:style w:type="character" w:customStyle="1" w:styleId="demuc5">
    <w:name w:val="demuc5"/>
    <w:basedOn w:val="DefaultParagraphFont"/>
  </w:style>
  <w:style w:type="character" w:customStyle="1" w:styleId="ff2">
    <w:name w:val="ff2"/>
    <w:basedOn w:val="DefaultParagraphFont"/>
    <w:qFormat/>
  </w:style>
  <w:style w:type="character" w:customStyle="1" w:styleId="ff1">
    <w:name w:val="ff1"/>
    <w:basedOn w:val="DefaultParagraphFont"/>
    <w:qFormat/>
  </w:style>
  <w:style w:type="character" w:customStyle="1" w:styleId="ls6">
    <w:name w:val="ls6"/>
    <w:basedOn w:val="DefaultParagraphFont"/>
    <w:qFormat/>
  </w:style>
  <w:style w:type="character" w:customStyle="1" w:styleId="ff7">
    <w:name w:val="ff7"/>
    <w:basedOn w:val="DefaultParagraphFont"/>
    <w:qFormat/>
  </w:style>
  <w:style w:type="character" w:customStyle="1" w:styleId="ff6">
    <w:name w:val="ff6"/>
    <w:basedOn w:val="DefaultParagraphFont"/>
    <w:qFormat/>
  </w:style>
  <w:style w:type="character" w:customStyle="1" w:styleId="ls18">
    <w:name w:val="ls18"/>
    <w:basedOn w:val="DefaultParagraphFont"/>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
    <w:name w:val="Unresolved Mention"/>
    <w:basedOn w:val="DefaultParagraphFont"/>
    <w:uiPriority w:val="99"/>
    <w:semiHidden/>
    <w:unhideWhenUsed/>
    <w:rsid w:val="002023A1"/>
    <w:rPr>
      <w:color w:val="808080"/>
      <w:shd w:val="clear" w:color="auto" w:fill="E6E6E6"/>
    </w:rPr>
  </w:style>
  <w:style w:type="character" w:styleId="Strong">
    <w:name w:val="Strong"/>
    <w:basedOn w:val="DefaultParagraphFont"/>
    <w:uiPriority w:val="22"/>
    <w:qFormat/>
    <w:rsid w:val="00834A15"/>
    <w:rPr>
      <w:b/>
      <w:bCs/>
    </w:rPr>
  </w:style>
  <w:style w:type="paragraph" w:styleId="BodyText">
    <w:name w:val="Body Text"/>
    <w:basedOn w:val="Normal"/>
    <w:link w:val="BodyTextChar"/>
    <w:uiPriority w:val="1"/>
    <w:qFormat/>
    <w:rsid w:val="00E62E83"/>
    <w:pPr>
      <w:widowControl w:val="0"/>
      <w:autoSpaceDE w:val="0"/>
      <w:autoSpaceDN w:val="0"/>
      <w:spacing w:after="0" w:line="240" w:lineRule="auto"/>
    </w:pPr>
    <w:rPr>
      <w:rFonts w:eastAsia="Times New Roman"/>
      <w:lang w:val="vi"/>
    </w:rPr>
  </w:style>
  <w:style w:type="character" w:customStyle="1" w:styleId="BodyTextChar">
    <w:name w:val="Body Text Char"/>
    <w:basedOn w:val="DefaultParagraphFont"/>
    <w:link w:val="BodyText"/>
    <w:uiPriority w:val="1"/>
    <w:rsid w:val="00E62E83"/>
    <w:rPr>
      <w:rFonts w:eastAsia="Times New Roman"/>
      <w:sz w:val="26"/>
      <w:szCs w:val="26"/>
      <w:lang w:val="vi"/>
    </w:rPr>
  </w:style>
  <w:style w:type="character" w:customStyle="1" w:styleId="ff4">
    <w:name w:val="ff4"/>
    <w:basedOn w:val="DefaultParagraphFont"/>
    <w:rsid w:val="00480312"/>
  </w:style>
  <w:style w:type="character" w:customStyle="1" w:styleId="ff3">
    <w:name w:val="ff3"/>
    <w:basedOn w:val="DefaultParagraphFont"/>
    <w:rsid w:val="004C6D30"/>
  </w:style>
  <w:style w:type="paragraph" w:customStyle="1" w:styleId="descrep">
    <w:name w:val="descrep"/>
    <w:basedOn w:val="Normal"/>
    <w:rsid w:val="008721D3"/>
    <w:pPr>
      <w:spacing w:before="100" w:beforeAutospacing="1" w:after="100" w:afterAutospacing="1" w:line="240" w:lineRule="auto"/>
    </w:pPr>
    <w:rPr>
      <w:rFonts w:eastAsia="Times New Roman"/>
      <w:sz w:val="24"/>
      <w:szCs w:val="24"/>
    </w:rPr>
  </w:style>
  <w:style w:type="paragraph" w:customStyle="1" w:styleId="10">
    <w:name w:val=".1"/>
    <w:basedOn w:val="Normal"/>
    <w:rsid w:val="0025222F"/>
    <w:pPr>
      <w:tabs>
        <w:tab w:val="left" w:pos="993"/>
      </w:tabs>
      <w:spacing w:after="0" w:line="360" w:lineRule="auto"/>
      <w:jc w:val="center"/>
      <w:outlineLvl w:val="0"/>
    </w:pPr>
    <w:rPr>
      <w:rFonts w:eastAsia="Times New Roman"/>
      <w:b/>
      <w:bCs/>
      <w:kern w:val="36"/>
      <w:sz w:val="28"/>
      <w:szCs w:val="28"/>
      <w:lang w:val="vi-VN"/>
    </w:rPr>
  </w:style>
  <w:style w:type="paragraph" w:customStyle="1" w:styleId="2">
    <w:name w:val=".2"/>
    <w:basedOn w:val="Normal"/>
    <w:rsid w:val="0025222F"/>
    <w:pPr>
      <w:widowControl w:val="0"/>
      <w:tabs>
        <w:tab w:val="left" w:pos="993"/>
        <w:tab w:val="center" w:pos="4680"/>
        <w:tab w:val="right" w:pos="9360"/>
      </w:tabs>
      <w:autoSpaceDE w:val="0"/>
      <w:autoSpaceDN w:val="0"/>
      <w:adjustRightInd w:val="0"/>
      <w:spacing w:after="0" w:line="360" w:lineRule="auto"/>
      <w:ind w:firstLine="567"/>
      <w:jc w:val="both"/>
      <w:outlineLvl w:val="1"/>
    </w:pPr>
    <w:rPr>
      <w:rFonts w:eastAsia="Times New Roman"/>
      <w:b/>
      <w:bCs/>
      <w:spacing w:val="-1"/>
      <w:position w:val="-1"/>
      <w:sz w:val="28"/>
      <w:szCs w:val="28"/>
    </w:rPr>
  </w:style>
  <w:style w:type="paragraph" w:customStyle="1" w:styleId="3">
    <w:name w:val=".3"/>
    <w:basedOn w:val="Normal"/>
    <w:rsid w:val="0025222F"/>
    <w:pPr>
      <w:tabs>
        <w:tab w:val="left" w:pos="993"/>
      </w:tabs>
      <w:spacing w:after="0" w:line="360" w:lineRule="auto"/>
      <w:ind w:firstLine="567"/>
      <w:jc w:val="both"/>
    </w:pPr>
    <w:rPr>
      <w:b/>
      <w:i/>
      <w:sz w:val="28"/>
      <w:szCs w:val="28"/>
    </w:rPr>
  </w:style>
  <w:style w:type="character" w:customStyle="1" w:styleId="citation-0">
    <w:name w:val="citation-0"/>
    <w:basedOn w:val="DefaultParagraphFont"/>
    <w:rsid w:val="0025222F"/>
  </w:style>
  <w:style w:type="paragraph" w:customStyle="1" w:styleId="TableParagraph">
    <w:name w:val="Table Paragraph"/>
    <w:basedOn w:val="Normal"/>
    <w:uiPriority w:val="1"/>
    <w:qFormat/>
    <w:rsid w:val="009E494D"/>
    <w:pPr>
      <w:widowControl w:val="0"/>
      <w:autoSpaceDE w:val="0"/>
      <w:autoSpaceDN w:val="0"/>
      <w:spacing w:after="0" w:line="240" w:lineRule="auto"/>
      <w:ind w:left="107"/>
    </w:pPr>
    <w:rPr>
      <w:rFonts w:eastAsia="Times New Roman"/>
      <w:sz w:val="22"/>
      <w:szCs w:val="22"/>
      <w:lang w:val="vi"/>
    </w:rPr>
  </w:style>
  <w:style w:type="paragraph" w:customStyle="1" w:styleId="01">
    <w:name w:val="01"/>
    <w:basedOn w:val="a1"/>
    <w:qFormat/>
    <w:rsid w:val="000E46B5"/>
    <w:pPr>
      <w:spacing w:before="0" w:beforeAutospacing="0" w:after="0" w:afterAutospacing="0" w:line="360" w:lineRule="auto"/>
      <w:contextualSpacing/>
    </w:pPr>
  </w:style>
  <w:style w:type="paragraph" w:customStyle="1" w:styleId="02">
    <w:name w:val="02"/>
    <w:basedOn w:val="a2"/>
    <w:qFormat/>
    <w:rsid w:val="000E46B5"/>
    <w:pPr>
      <w:tabs>
        <w:tab w:val="left" w:pos="993"/>
      </w:tabs>
      <w:ind w:right="0" w:firstLine="567"/>
      <w:contextualSpacing/>
    </w:pPr>
  </w:style>
  <w:style w:type="paragraph" w:customStyle="1" w:styleId="03">
    <w:name w:val="03"/>
    <w:basedOn w:val="Normal"/>
    <w:qFormat/>
    <w:rsid w:val="000E46B5"/>
    <w:pPr>
      <w:tabs>
        <w:tab w:val="left" w:pos="993"/>
      </w:tabs>
      <w:spacing w:after="0" w:line="360" w:lineRule="auto"/>
      <w:ind w:firstLineChars="201" w:firstLine="565"/>
      <w:contextualSpacing/>
      <w:jc w:val="both"/>
    </w:pPr>
    <w:rPr>
      <w:b/>
      <w:i/>
      <w:sz w:val="28"/>
      <w:szCs w:val="28"/>
    </w:rPr>
  </w:style>
  <w:style w:type="paragraph" w:customStyle="1" w:styleId="04">
    <w:name w:val="04"/>
    <w:basedOn w:val="Normal"/>
    <w:qFormat/>
    <w:rsid w:val="000E46B5"/>
    <w:pPr>
      <w:tabs>
        <w:tab w:val="left" w:pos="993"/>
      </w:tabs>
      <w:spacing w:after="0" w:line="360" w:lineRule="auto"/>
      <w:ind w:firstLine="567"/>
      <w:contextualSpacing/>
      <w:jc w:val="both"/>
    </w:pPr>
    <w:rPr>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71241">
      <w:bodyDiv w:val="1"/>
      <w:marLeft w:val="0"/>
      <w:marRight w:val="0"/>
      <w:marTop w:val="0"/>
      <w:marBottom w:val="0"/>
      <w:divBdr>
        <w:top w:val="none" w:sz="0" w:space="0" w:color="auto"/>
        <w:left w:val="none" w:sz="0" w:space="0" w:color="auto"/>
        <w:bottom w:val="none" w:sz="0" w:space="0" w:color="auto"/>
        <w:right w:val="none" w:sz="0" w:space="0" w:color="auto"/>
      </w:divBdr>
    </w:div>
    <w:div w:id="121577216">
      <w:bodyDiv w:val="1"/>
      <w:marLeft w:val="0"/>
      <w:marRight w:val="0"/>
      <w:marTop w:val="0"/>
      <w:marBottom w:val="0"/>
      <w:divBdr>
        <w:top w:val="none" w:sz="0" w:space="0" w:color="auto"/>
        <w:left w:val="none" w:sz="0" w:space="0" w:color="auto"/>
        <w:bottom w:val="none" w:sz="0" w:space="0" w:color="auto"/>
        <w:right w:val="none" w:sz="0" w:space="0" w:color="auto"/>
      </w:divBdr>
    </w:div>
    <w:div w:id="158159388">
      <w:bodyDiv w:val="1"/>
      <w:marLeft w:val="0"/>
      <w:marRight w:val="0"/>
      <w:marTop w:val="0"/>
      <w:marBottom w:val="0"/>
      <w:divBdr>
        <w:top w:val="none" w:sz="0" w:space="0" w:color="auto"/>
        <w:left w:val="none" w:sz="0" w:space="0" w:color="auto"/>
        <w:bottom w:val="none" w:sz="0" w:space="0" w:color="auto"/>
        <w:right w:val="none" w:sz="0" w:space="0" w:color="auto"/>
      </w:divBdr>
    </w:div>
    <w:div w:id="319963776">
      <w:bodyDiv w:val="1"/>
      <w:marLeft w:val="0"/>
      <w:marRight w:val="0"/>
      <w:marTop w:val="0"/>
      <w:marBottom w:val="0"/>
      <w:divBdr>
        <w:top w:val="none" w:sz="0" w:space="0" w:color="auto"/>
        <w:left w:val="none" w:sz="0" w:space="0" w:color="auto"/>
        <w:bottom w:val="none" w:sz="0" w:space="0" w:color="auto"/>
        <w:right w:val="none" w:sz="0" w:space="0" w:color="auto"/>
      </w:divBdr>
    </w:div>
    <w:div w:id="584145531">
      <w:bodyDiv w:val="1"/>
      <w:marLeft w:val="0"/>
      <w:marRight w:val="0"/>
      <w:marTop w:val="0"/>
      <w:marBottom w:val="0"/>
      <w:divBdr>
        <w:top w:val="none" w:sz="0" w:space="0" w:color="auto"/>
        <w:left w:val="none" w:sz="0" w:space="0" w:color="auto"/>
        <w:bottom w:val="none" w:sz="0" w:space="0" w:color="auto"/>
        <w:right w:val="none" w:sz="0" w:space="0" w:color="auto"/>
      </w:divBdr>
    </w:div>
    <w:div w:id="619536303">
      <w:bodyDiv w:val="1"/>
      <w:marLeft w:val="0"/>
      <w:marRight w:val="0"/>
      <w:marTop w:val="0"/>
      <w:marBottom w:val="0"/>
      <w:divBdr>
        <w:top w:val="none" w:sz="0" w:space="0" w:color="auto"/>
        <w:left w:val="none" w:sz="0" w:space="0" w:color="auto"/>
        <w:bottom w:val="none" w:sz="0" w:space="0" w:color="auto"/>
        <w:right w:val="none" w:sz="0" w:space="0" w:color="auto"/>
      </w:divBdr>
    </w:div>
    <w:div w:id="662661605">
      <w:bodyDiv w:val="1"/>
      <w:marLeft w:val="0"/>
      <w:marRight w:val="0"/>
      <w:marTop w:val="0"/>
      <w:marBottom w:val="0"/>
      <w:divBdr>
        <w:top w:val="none" w:sz="0" w:space="0" w:color="auto"/>
        <w:left w:val="none" w:sz="0" w:space="0" w:color="auto"/>
        <w:bottom w:val="none" w:sz="0" w:space="0" w:color="auto"/>
        <w:right w:val="none" w:sz="0" w:space="0" w:color="auto"/>
      </w:divBdr>
    </w:div>
    <w:div w:id="719481774">
      <w:bodyDiv w:val="1"/>
      <w:marLeft w:val="0"/>
      <w:marRight w:val="0"/>
      <w:marTop w:val="0"/>
      <w:marBottom w:val="0"/>
      <w:divBdr>
        <w:top w:val="none" w:sz="0" w:space="0" w:color="auto"/>
        <w:left w:val="none" w:sz="0" w:space="0" w:color="auto"/>
        <w:bottom w:val="none" w:sz="0" w:space="0" w:color="auto"/>
        <w:right w:val="none" w:sz="0" w:space="0" w:color="auto"/>
      </w:divBdr>
    </w:div>
    <w:div w:id="742484834">
      <w:bodyDiv w:val="1"/>
      <w:marLeft w:val="0"/>
      <w:marRight w:val="0"/>
      <w:marTop w:val="0"/>
      <w:marBottom w:val="0"/>
      <w:divBdr>
        <w:top w:val="none" w:sz="0" w:space="0" w:color="auto"/>
        <w:left w:val="none" w:sz="0" w:space="0" w:color="auto"/>
        <w:bottom w:val="none" w:sz="0" w:space="0" w:color="auto"/>
        <w:right w:val="none" w:sz="0" w:space="0" w:color="auto"/>
      </w:divBdr>
    </w:div>
    <w:div w:id="915171916">
      <w:bodyDiv w:val="1"/>
      <w:marLeft w:val="0"/>
      <w:marRight w:val="0"/>
      <w:marTop w:val="0"/>
      <w:marBottom w:val="0"/>
      <w:divBdr>
        <w:top w:val="none" w:sz="0" w:space="0" w:color="auto"/>
        <w:left w:val="none" w:sz="0" w:space="0" w:color="auto"/>
        <w:bottom w:val="none" w:sz="0" w:space="0" w:color="auto"/>
        <w:right w:val="none" w:sz="0" w:space="0" w:color="auto"/>
      </w:divBdr>
    </w:div>
    <w:div w:id="1025206227">
      <w:bodyDiv w:val="1"/>
      <w:marLeft w:val="0"/>
      <w:marRight w:val="0"/>
      <w:marTop w:val="0"/>
      <w:marBottom w:val="0"/>
      <w:divBdr>
        <w:top w:val="none" w:sz="0" w:space="0" w:color="auto"/>
        <w:left w:val="none" w:sz="0" w:space="0" w:color="auto"/>
        <w:bottom w:val="none" w:sz="0" w:space="0" w:color="auto"/>
        <w:right w:val="none" w:sz="0" w:space="0" w:color="auto"/>
      </w:divBdr>
    </w:div>
    <w:div w:id="1057823316">
      <w:bodyDiv w:val="1"/>
      <w:marLeft w:val="0"/>
      <w:marRight w:val="0"/>
      <w:marTop w:val="0"/>
      <w:marBottom w:val="0"/>
      <w:divBdr>
        <w:top w:val="none" w:sz="0" w:space="0" w:color="auto"/>
        <w:left w:val="none" w:sz="0" w:space="0" w:color="auto"/>
        <w:bottom w:val="none" w:sz="0" w:space="0" w:color="auto"/>
        <w:right w:val="none" w:sz="0" w:space="0" w:color="auto"/>
      </w:divBdr>
    </w:div>
    <w:div w:id="1254163005">
      <w:bodyDiv w:val="1"/>
      <w:marLeft w:val="0"/>
      <w:marRight w:val="0"/>
      <w:marTop w:val="0"/>
      <w:marBottom w:val="0"/>
      <w:divBdr>
        <w:top w:val="none" w:sz="0" w:space="0" w:color="auto"/>
        <w:left w:val="none" w:sz="0" w:space="0" w:color="auto"/>
        <w:bottom w:val="none" w:sz="0" w:space="0" w:color="auto"/>
        <w:right w:val="none" w:sz="0" w:space="0" w:color="auto"/>
      </w:divBdr>
    </w:div>
    <w:div w:id="1342321238">
      <w:bodyDiv w:val="1"/>
      <w:marLeft w:val="0"/>
      <w:marRight w:val="0"/>
      <w:marTop w:val="0"/>
      <w:marBottom w:val="0"/>
      <w:divBdr>
        <w:top w:val="none" w:sz="0" w:space="0" w:color="auto"/>
        <w:left w:val="none" w:sz="0" w:space="0" w:color="auto"/>
        <w:bottom w:val="none" w:sz="0" w:space="0" w:color="auto"/>
        <w:right w:val="none" w:sz="0" w:space="0" w:color="auto"/>
      </w:divBdr>
      <w:divsChild>
        <w:div w:id="1205755365">
          <w:marLeft w:val="0"/>
          <w:marRight w:val="0"/>
          <w:marTop w:val="0"/>
          <w:marBottom w:val="0"/>
          <w:divBdr>
            <w:top w:val="none" w:sz="0" w:space="0" w:color="auto"/>
            <w:left w:val="none" w:sz="0" w:space="0" w:color="auto"/>
            <w:bottom w:val="none" w:sz="0" w:space="0" w:color="auto"/>
            <w:right w:val="none" w:sz="0" w:space="0" w:color="auto"/>
          </w:divBdr>
        </w:div>
        <w:div w:id="1358265785">
          <w:marLeft w:val="0"/>
          <w:marRight w:val="0"/>
          <w:marTop w:val="0"/>
          <w:marBottom w:val="0"/>
          <w:divBdr>
            <w:top w:val="none" w:sz="0" w:space="0" w:color="auto"/>
            <w:left w:val="none" w:sz="0" w:space="0" w:color="auto"/>
            <w:bottom w:val="none" w:sz="0" w:space="0" w:color="auto"/>
            <w:right w:val="none" w:sz="0" w:space="0" w:color="auto"/>
          </w:divBdr>
        </w:div>
        <w:div w:id="1224828770">
          <w:marLeft w:val="0"/>
          <w:marRight w:val="0"/>
          <w:marTop w:val="0"/>
          <w:marBottom w:val="0"/>
          <w:divBdr>
            <w:top w:val="none" w:sz="0" w:space="0" w:color="auto"/>
            <w:left w:val="none" w:sz="0" w:space="0" w:color="auto"/>
            <w:bottom w:val="none" w:sz="0" w:space="0" w:color="auto"/>
            <w:right w:val="none" w:sz="0" w:space="0" w:color="auto"/>
          </w:divBdr>
        </w:div>
      </w:divsChild>
    </w:div>
    <w:div w:id="1351489664">
      <w:bodyDiv w:val="1"/>
      <w:marLeft w:val="0"/>
      <w:marRight w:val="0"/>
      <w:marTop w:val="0"/>
      <w:marBottom w:val="0"/>
      <w:divBdr>
        <w:top w:val="none" w:sz="0" w:space="0" w:color="auto"/>
        <w:left w:val="none" w:sz="0" w:space="0" w:color="auto"/>
        <w:bottom w:val="none" w:sz="0" w:space="0" w:color="auto"/>
        <w:right w:val="none" w:sz="0" w:space="0" w:color="auto"/>
      </w:divBdr>
    </w:div>
    <w:div w:id="1465853443">
      <w:bodyDiv w:val="1"/>
      <w:marLeft w:val="0"/>
      <w:marRight w:val="0"/>
      <w:marTop w:val="0"/>
      <w:marBottom w:val="0"/>
      <w:divBdr>
        <w:top w:val="none" w:sz="0" w:space="0" w:color="auto"/>
        <w:left w:val="none" w:sz="0" w:space="0" w:color="auto"/>
        <w:bottom w:val="none" w:sz="0" w:space="0" w:color="auto"/>
        <w:right w:val="none" w:sz="0" w:space="0" w:color="auto"/>
      </w:divBdr>
    </w:div>
    <w:div w:id="1478113478">
      <w:bodyDiv w:val="1"/>
      <w:marLeft w:val="0"/>
      <w:marRight w:val="0"/>
      <w:marTop w:val="0"/>
      <w:marBottom w:val="0"/>
      <w:divBdr>
        <w:top w:val="none" w:sz="0" w:space="0" w:color="auto"/>
        <w:left w:val="none" w:sz="0" w:space="0" w:color="auto"/>
        <w:bottom w:val="none" w:sz="0" w:space="0" w:color="auto"/>
        <w:right w:val="none" w:sz="0" w:space="0" w:color="auto"/>
      </w:divBdr>
    </w:div>
    <w:div w:id="1615096423">
      <w:bodyDiv w:val="1"/>
      <w:marLeft w:val="0"/>
      <w:marRight w:val="0"/>
      <w:marTop w:val="0"/>
      <w:marBottom w:val="0"/>
      <w:divBdr>
        <w:top w:val="none" w:sz="0" w:space="0" w:color="auto"/>
        <w:left w:val="none" w:sz="0" w:space="0" w:color="auto"/>
        <w:bottom w:val="none" w:sz="0" w:space="0" w:color="auto"/>
        <w:right w:val="none" w:sz="0" w:space="0" w:color="auto"/>
      </w:divBdr>
    </w:div>
    <w:div w:id="1686713588">
      <w:bodyDiv w:val="1"/>
      <w:marLeft w:val="0"/>
      <w:marRight w:val="0"/>
      <w:marTop w:val="0"/>
      <w:marBottom w:val="0"/>
      <w:divBdr>
        <w:top w:val="none" w:sz="0" w:space="0" w:color="auto"/>
        <w:left w:val="none" w:sz="0" w:space="0" w:color="auto"/>
        <w:bottom w:val="none" w:sz="0" w:space="0" w:color="auto"/>
        <w:right w:val="none" w:sz="0" w:space="0" w:color="auto"/>
      </w:divBdr>
    </w:div>
    <w:div w:id="1796943062">
      <w:bodyDiv w:val="1"/>
      <w:marLeft w:val="0"/>
      <w:marRight w:val="0"/>
      <w:marTop w:val="0"/>
      <w:marBottom w:val="0"/>
      <w:divBdr>
        <w:top w:val="none" w:sz="0" w:space="0" w:color="auto"/>
        <w:left w:val="none" w:sz="0" w:space="0" w:color="auto"/>
        <w:bottom w:val="none" w:sz="0" w:space="0" w:color="auto"/>
        <w:right w:val="none" w:sz="0" w:space="0" w:color="auto"/>
      </w:divBdr>
    </w:div>
    <w:div w:id="1834056638">
      <w:bodyDiv w:val="1"/>
      <w:marLeft w:val="0"/>
      <w:marRight w:val="0"/>
      <w:marTop w:val="0"/>
      <w:marBottom w:val="0"/>
      <w:divBdr>
        <w:top w:val="none" w:sz="0" w:space="0" w:color="auto"/>
        <w:left w:val="none" w:sz="0" w:space="0" w:color="auto"/>
        <w:bottom w:val="none" w:sz="0" w:space="0" w:color="auto"/>
        <w:right w:val="none" w:sz="0" w:space="0" w:color="auto"/>
      </w:divBdr>
    </w:div>
    <w:div w:id="1836797987">
      <w:bodyDiv w:val="1"/>
      <w:marLeft w:val="0"/>
      <w:marRight w:val="0"/>
      <w:marTop w:val="0"/>
      <w:marBottom w:val="0"/>
      <w:divBdr>
        <w:top w:val="none" w:sz="0" w:space="0" w:color="auto"/>
        <w:left w:val="none" w:sz="0" w:space="0" w:color="auto"/>
        <w:bottom w:val="none" w:sz="0" w:space="0" w:color="auto"/>
        <w:right w:val="none" w:sz="0" w:space="0" w:color="auto"/>
      </w:divBdr>
      <w:divsChild>
        <w:div w:id="2096239410">
          <w:marLeft w:val="0"/>
          <w:marRight w:val="0"/>
          <w:marTop w:val="0"/>
          <w:marBottom w:val="0"/>
          <w:divBdr>
            <w:top w:val="none" w:sz="0" w:space="0" w:color="auto"/>
            <w:left w:val="none" w:sz="0" w:space="0" w:color="auto"/>
            <w:bottom w:val="none" w:sz="0" w:space="0" w:color="auto"/>
            <w:right w:val="none" w:sz="0" w:space="0" w:color="auto"/>
          </w:divBdr>
        </w:div>
        <w:div w:id="1959338064">
          <w:marLeft w:val="0"/>
          <w:marRight w:val="0"/>
          <w:marTop w:val="0"/>
          <w:marBottom w:val="0"/>
          <w:divBdr>
            <w:top w:val="none" w:sz="0" w:space="0" w:color="auto"/>
            <w:left w:val="none" w:sz="0" w:space="0" w:color="auto"/>
            <w:bottom w:val="none" w:sz="0" w:space="0" w:color="auto"/>
            <w:right w:val="none" w:sz="0" w:space="0" w:color="auto"/>
          </w:divBdr>
        </w:div>
        <w:div w:id="552035982">
          <w:marLeft w:val="0"/>
          <w:marRight w:val="0"/>
          <w:marTop w:val="0"/>
          <w:marBottom w:val="0"/>
          <w:divBdr>
            <w:top w:val="none" w:sz="0" w:space="0" w:color="auto"/>
            <w:left w:val="none" w:sz="0" w:space="0" w:color="auto"/>
            <w:bottom w:val="none" w:sz="0" w:space="0" w:color="auto"/>
            <w:right w:val="none" w:sz="0" w:space="0" w:color="auto"/>
          </w:divBdr>
        </w:div>
        <w:div w:id="1803306757">
          <w:marLeft w:val="0"/>
          <w:marRight w:val="0"/>
          <w:marTop w:val="0"/>
          <w:marBottom w:val="0"/>
          <w:divBdr>
            <w:top w:val="none" w:sz="0" w:space="0" w:color="auto"/>
            <w:left w:val="none" w:sz="0" w:space="0" w:color="auto"/>
            <w:bottom w:val="none" w:sz="0" w:space="0" w:color="auto"/>
            <w:right w:val="none" w:sz="0" w:space="0" w:color="auto"/>
          </w:divBdr>
        </w:div>
        <w:div w:id="915016007">
          <w:marLeft w:val="0"/>
          <w:marRight w:val="0"/>
          <w:marTop w:val="0"/>
          <w:marBottom w:val="0"/>
          <w:divBdr>
            <w:top w:val="none" w:sz="0" w:space="0" w:color="auto"/>
            <w:left w:val="none" w:sz="0" w:space="0" w:color="auto"/>
            <w:bottom w:val="none" w:sz="0" w:space="0" w:color="auto"/>
            <w:right w:val="none" w:sz="0" w:space="0" w:color="auto"/>
          </w:divBdr>
        </w:div>
        <w:div w:id="84420231">
          <w:marLeft w:val="0"/>
          <w:marRight w:val="0"/>
          <w:marTop w:val="0"/>
          <w:marBottom w:val="0"/>
          <w:divBdr>
            <w:top w:val="none" w:sz="0" w:space="0" w:color="auto"/>
            <w:left w:val="none" w:sz="0" w:space="0" w:color="auto"/>
            <w:bottom w:val="none" w:sz="0" w:space="0" w:color="auto"/>
            <w:right w:val="none" w:sz="0" w:space="0" w:color="auto"/>
          </w:divBdr>
        </w:div>
        <w:div w:id="489488860">
          <w:marLeft w:val="0"/>
          <w:marRight w:val="0"/>
          <w:marTop w:val="0"/>
          <w:marBottom w:val="0"/>
          <w:divBdr>
            <w:top w:val="none" w:sz="0" w:space="0" w:color="auto"/>
            <w:left w:val="none" w:sz="0" w:space="0" w:color="auto"/>
            <w:bottom w:val="none" w:sz="0" w:space="0" w:color="auto"/>
            <w:right w:val="none" w:sz="0" w:space="0" w:color="auto"/>
          </w:divBdr>
        </w:div>
      </w:divsChild>
    </w:div>
    <w:div w:id="1890147959">
      <w:bodyDiv w:val="1"/>
      <w:marLeft w:val="0"/>
      <w:marRight w:val="0"/>
      <w:marTop w:val="0"/>
      <w:marBottom w:val="0"/>
      <w:divBdr>
        <w:top w:val="none" w:sz="0" w:space="0" w:color="auto"/>
        <w:left w:val="none" w:sz="0" w:space="0" w:color="auto"/>
        <w:bottom w:val="none" w:sz="0" w:space="0" w:color="auto"/>
        <w:right w:val="none" w:sz="0" w:space="0" w:color="auto"/>
      </w:divBdr>
    </w:div>
    <w:div w:id="1969318414">
      <w:bodyDiv w:val="1"/>
      <w:marLeft w:val="0"/>
      <w:marRight w:val="0"/>
      <w:marTop w:val="0"/>
      <w:marBottom w:val="0"/>
      <w:divBdr>
        <w:top w:val="none" w:sz="0" w:space="0" w:color="auto"/>
        <w:left w:val="none" w:sz="0" w:space="0" w:color="auto"/>
        <w:bottom w:val="none" w:sz="0" w:space="0" w:color="auto"/>
        <w:right w:val="none" w:sz="0" w:space="0" w:color="auto"/>
      </w:divBdr>
    </w:div>
    <w:div w:id="1996058518">
      <w:bodyDiv w:val="1"/>
      <w:marLeft w:val="0"/>
      <w:marRight w:val="0"/>
      <w:marTop w:val="0"/>
      <w:marBottom w:val="0"/>
      <w:divBdr>
        <w:top w:val="none" w:sz="0" w:space="0" w:color="auto"/>
        <w:left w:val="none" w:sz="0" w:space="0" w:color="auto"/>
        <w:bottom w:val="none" w:sz="0" w:space="0" w:color="auto"/>
        <w:right w:val="none" w:sz="0" w:space="0" w:color="auto"/>
      </w:divBdr>
    </w:div>
    <w:div w:id="2123189637">
      <w:bodyDiv w:val="1"/>
      <w:marLeft w:val="0"/>
      <w:marRight w:val="0"/>
      <w:marTop w:val="0"/>
      <w:marBottom w:val="0"/>
      <w:divBdr>
        <w:top w:val="none" w:sz="0" w:space="0" w:color="auto"/>
        <w:left w:val="none" w:sz="0" w:space="0" w:color="auto"/>
        <w:bottom w:val="none" w:sz="0" w:space="0" w:color="auto"/>
        <w:right w:val="none" w:sz="0" w:space="0" w:color="auto"/>
      </w:divBdr>
    </w:div>
    <w:div w:id="2124686753">
      <w:bodyDiv w:val="1"/>
      <w:marLeft w:val="0"/>
      <w:marRight w:val="0"/>
      <w:marTop w:val="0"/>
      <w:marBottom w:val="0"/>
      <w:divBdr>
        <w:top w:val="none" w:sz="0" w:space="0" w:color="auto"/>
        <w:left w:val="none" w:sz="0" w:space="0" w:color="auto"/>
        <w:bottom w:val="none" w:sz="0" w:space="0" w:color="auto"/>
        <w:right w:val="none" w:sz="0" w:space="0" w:color="auto"/>
      </w:divBdr>
      <w:divsChild>
        <w:div w:id="1400127883">
          <w:marLeft w:val="0"/>
          <w:marRight w:val="0"/>
          <w:marTop w:val="0"/>
          <w:marBottom w:val="0"/>
          <w:divBdr>
            <w:top w:val="none" w:sz="0" w:space="0" w:color="auto"/>
            <w:left w:val="none" w:sz="0" w:space="0" w:color="auto"/>
            <w:bottom w:val="none" w:sz="0" w:space="0" w:color="auto"/>
            <w:right w:val="none" w:sz="0" w:space="0" w:color="auto"/>
          </w:divBdr>
        </w:div>
        <w:div w:id="538713181">
          <w:marLeft w:val="0"/>
          <w:marRight w:val="0"/>
          <w:marTop w:val="0"/>
          <w:marBottom w:val="0"/>
          <w:divBdr>
            <w:top w:val="none" w:sz="0" w:space="0" w:color="auto"/>
            <w:left w:val="none" w:sz="0" w:space="0" w:color="auto"/>
            <w:bottom w:val="none" w:sz="0" w:space="0" w:color="auto"/>
            <w:right w:val="none" w:sz="0" w:space="0" w:color="auto"/>
          </w:divBdr>
        </w:div>
        <w:div w:id="570847932">
          <w:marLeft w:val="0"/>
          <w:marRight w:val="0"/>
          <w:marTop w:val="0"/>
          <w:marBottom w:val="0"/>
          <w:divBdr>
            <w:top w:val="none" w:sz="0" w:space="0" w:color="auto"/>
            <w:left w:val="none" w:sz="0" w:space="0" w:color="auto"/>
            <w:bottom w:val="none" w:sz="0" w:space="0" w:color="auto"/>
            <w:right w:val="none" w:sz="0" w:space="0" w:color="auto"/>
          </w:divBdr>
        </w:div>
        <w:div w:id="929853805">
          <w:marLeft w:val="0"/>
          <w:marRight w:val="0"/>
          <w:marTop w:val="0"/>
          <w:marBottom w:val="0"/>
          <w:divBdr>
            <w:top w:val="none" w:sz="0" w:space="0" w:color="auto"/>
            <w:left w:val="none" w:sz="0" w:space="0" w:color="auto"/>
            <w:bottom w:val="none" w:sz="0" w:space="0" w:color="auto"/>
            <w:right w:val="none" w:sz="0" w:space="0" w:color="auto"/>
          </w:divBdr>
        </w:div>
        <w:div w:id="2078671515">
          <w:marLeft w:val="0"/>
          <w:marRight w:val="0"/>
          <w:marTop w:val="0"/>
          <w:marBottom w:val="0"/>
          <w:divBdr>
            <w:top w:val="none" w:sz="0" w:space="0" w:color="auto"/>
            <w:left w:val="none" w:sz="0" w:space="0" w:color="auto"/>
            <w:bottom w:val="none" w:sz="0" w:space="0" w:color="auto"/>
            <w:right w:val="none" w:sz="0" w:space="0" w:color="auto"/>
          </w:divBdr>
        </w:div>
        <w:div w:id="1960648755">
          <w:marLeft w:val="0"/>
          <w:marRight w:val="0"/>
          <w:marTop w:val="0"/>
          <w:marBottom w:val="0"/>
          <w:divBdr>
            <w:top w:val="none" w:sz="0" w:space="0" w:color="auto"/>
            <w:left w:val="none" w:sz="0" w:space="0" w:color="auto"/>
            <w:bottom w:val="none" w:sz="0" w:space="0" w:color="auto"/>
            <w:right w:val="none" w:sz="0" w:space="0" w:color="auto"/>
          </w:divBdr>
        </w:div>
        <w:div w:id="1623344059">
          <w:marLeft w:val="0"/>
          <w:marRight w:val="0"/>
          <w:marTop w:val="0"/>
          <w:marBottom w:val="0"/>
          <w:divBdr>
            <w:top w:val="none" w:sz="0" w:space="0" w:color="auto"/>
            <w:left w:val="none" w:sz="0" w:space="0" w:color="auto"/>
            <w:bottom w:val="none" w:sz="0" w:space="0" w:color="auto"/>
            <w:right w:val="none" w:sz="0" w:space="0" w:color="auto"/>
          </w:divBdr>
        </w:div>
      </w:divsChild>
    </w:div>
    <w:div w:id="2135245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uong-mai/Luat-Kinh-doanh-bat-dong-san-2014-259722.aspx?anchor=dieu_3" TargetMode="External"/><Relationship Id="rId18" Type="http://schemas.openxmlformats.org/officeDocument/2006/relationships/hyperlink" Target="https://thuvienphapluat.vn/van-ban/Bat-dong-san/Luat-Kinh-doanh-bat-dong-san-29-2023-QH15-530116.aspx" TargetMode="External"/><Relationship Id="rId26" Type="http://schemas.openxmlformats.org/officeDocument/2006/relationships/hyperlink" Target="https://plo.vn/trang-dia-phuong/" TargetMode="External"/><Relationship Id="rId39" Type="http://schemas.openxmlformats.org/officeDocument/2006/relationships/hyperlink" Target="https://thuvienphapluat.vn/van-ban/Thuong-mai/Luat-Kinh-doanh-bat-dong-san-2014-259722.aspx" TargetMode="External"/><Relationship Id="rId21" Type="http://schemas.openxmlformats.org/officeDocument/2006/relationships/hyperlink" Target="https://thuvienphapluat.vn/van-ban/Doanh-nghiep/Luat-Dau-tu-so-61-2020-QH14-321051.aspx" TargetMode="External"/><Relationship Id="rId34" Type="http://schemas.openxmlformats.org/officeDocument/2006/relationships/hyperlink" Target="https://thuvienphapluat.vn/van-ban/Thue-Phi-Le-Phi/Nghi-dinh-52-2021-ND-CP-gia-han-thoi-han-nop-thue-gia-tri-gia-tang-thue-thu-nhap-doanh-nghiep-471423.aspx" TargetMode="External"/><Relationship Id="rId42" Type="http://schemas.openxmlformats.org/officeDocument/2006/relationships/hyperlink" Target="https://cafeland.vn/tin-tuc/ba-ria-vung-tau-suc-hut-manh-me-voi-cac-dong-von-dau-tu-125826.html" TargetMode="External"/><Relationship Id="rId47" Type="http://schemas.openxmlformats.org/officeDocument/2006/relationships/hyperlink" Target="https://baomoi.com/thanh-kiem-tra-keo-dai-mot-doanh-nghiep-dia-oc-tai-ba-ria-vung-tau-uat-uc-bat-khoc-c47476332.epi"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ikiluat.com/2021/12/11/phan-tich-cac-nguyen-tac-cua-kinh-doanh-bat-dong-san-danh-gia-thuc-tien/" TargetMode="External"/><Relationship Id="rId29" Type="http://schemas.openxmlformats.org/officeDocument/2006/relationships/hyperlink" Target="https://thuvienphapluat.vn/van-ban/Dau-tu/Thong-tu-09-2021-TT-BKHDT-lua-chon-nha-dau-tu-thuc-hien-du-an-theo-phuong-thuc-doi-tac-cong-tu-494724.aspx" TargetMode="External"/><Relationship Id="rId11" Type="http://schemas.openxmlformats.org/officeDocument/2006/relationships/hyperlink" Target="https://batdongsan.com.vn/wiki/bat-dong-san-la-gi-103937" TargetMode="External"/><Relationship Id="rId24" Type="http://schemas.openxmlformats.org/officeDocument/2006/relationships/hyperlink" Target="https://baomoi.com/ba-ria-vung-tau-tag63.epi" TargetMode="External"/><Relationship Id="rId32" Type="http://schemas.openxmlformats.org/officeDocument/2006/relationships/hyperlink" Target="https://thuvienphapluat.vn/van-ban/Bat-dong-san/Nghi-dinh-02-2022-ND-CP-huong-dan-Luat-Kinh-doanh-bat-dong-san-2014-484653.aspx" TargetMode="External"/><Relationship Id="rId37" Type="http://schemas.openxmlformats.org/officeDocument/2006/relationships/hyperlink" Target="https://thuvienphapluat.vn/van-ban/Bat-dong-san/Nghi-dinh-79-2019-ND-CP-sua-doi-Nghi-dinh-45-2014-ND-CP-thu-tien-su-dung-dat-426762.aspx" TargetMode="External"/><Relationship Id="rId40" Type="http://schemas.openxmlformats.org/officeDocument/2006/relationships/hyperlink" Target="https://www.vietnamplus.vn/ba-ria-vung-tau-cai-thien-moi-truong-dau-tu-thu-hut-von-fdi-post834247.vnp" TargetMode="External"/><Relationship Id="rId45" Type="http://schemas.openxmlformats.org/officeDocument/2006/relationships/hyperlink" Target="https://cafeland.vn/tin-tuc/14-du-an-nha-o-cham-tien-do-nao-se-duoc-ba-ria-vung-tau-xu-ly-dut-diem-trong-quy-22024-126930.html" TargetMode="External"/><Relationship Id="rId5" Type="http://schemas.openxmlformats.org/officeDocument/2006/relationships/settings" Target="settings.xml"/><Relationship Id="rId15" Type="http://schemas.openxmlformats.org/officeDocument/2006/relationships/hyperlink" Target="https://wikiluat.com/2021/12/11/phan-tich-cac-nguyen-tac-cua-kinh-doanh-bat-dong-san-danh-gia-thuc-tien/" TargetMode="External"/><Relationship Id="rId23" Type="http://schemas.openxmlformats.org/officeDocument/2006/relationships/hyperlink" Target="https://thuvienphapluat.vn/van-ban/Doanh-nghiep/Luat-Dau-tu-so-61-2020-QH14-321051.aspx" TargetMode="External"/><Relationship Id="rId28" Type="http://schemas.openxmlformats.org/officeDocument/2006/relationships/hyperlink" Target="https://thuvienphapluat.vn/van-ban/Tien-te-Ngan-hang/Thong-tu-20-2021-TT-NHNN-sua-doi-Thong-tu-25-2015-TT-NHNN-cho-vay-nha-o-xa-hoi-496935.aspx" TargetMode="External"/><Relationship Id="rId36" Type="http://schemas.openxmlformats.org/officeDocument/2006/relationships/hyperlink" Target="https://thuvienphapluat.vn/van-ban/Bat-dong-san/Nghi-dinh-06-2020-ND-CP-sua-doi-Nghi-dinh-47-2014-ND-CP-boi-thuong-khi-Nha-nuoc-thu-hoi-dat-432444.aspx"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thuvienphapluat.vn/van-ban/Bat-dong-san/Luat-Kinh-doanh-bat-dong-san-29-2023-QH15-530116.aspx" TargetMode="External"/><Relationship Id="rId31" Type="http://schemas.openxmlformats.org/officeDocument/2006/relationships/hyperlink" Target="https://thuvienphapluat.vn/van-ban/Thuong-mai/Thong-tu-11-2015-TT-BXD-cap-chung-chi-hanh-nghe-moi-gioi-bat-dong-san-thanh-lap-to-chuc-san-giao-dich-301622.aspx" TargetMode="External"/><Relationship Id="rId44" Type="http://schemas.openxmlformats.org/officeDocument/2006/relationships/hyperlink" Target="https://cafebiz.vn/vung-tau-thi-truong-bat-dong-san-soi-dong-sau-giac-ngu-dai-20181101164301065.ch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huvienphapluat.vn/van-ban/Doanh-nghiep/Luat-Dau-tu-so-61-2020-QH14-321051.aspx?anchor=dieu_3" TargetMode="External"/><Relationship Id="rId22" Type="http://schemas.openxmlformats.org/officeDocument/2006/relationships/hyperlink" Target="https://thuvienphapluat.vn/van-ban/Bat-dong-san/Luat-Kinh-doanh-bat-dong-san-29-2023-QH15-530116.aspx" TargetMode="External"/><Relationship Id="rId27" Type="http://schemas.openxmlformats.org/officeDocument/2006/relationships/hyperlink" Target="https://thuvienphapluat.vn/van-ban/Bat-dong-san/Thong-tu-125-2021-TT-BTC-sua-doi-Thong-tu-37-2018-TT-BTC-sap-xep-lai-nha-dat-500993.aspx" TargetMode="External"/><Relationship Id="rId30" Type="http://schemas.openxmlformats.org/officeDocument/2006/relationships/hyperlink" Target="https://thuvienphapluat.vn/van-ban/Bat-dong-san/Thong-tu-09-2021-TT-BXD-huong-dan-thuc-hien-Nghi-dinh-100-2015-ND-CP-477967.aspx" TargetMode="External"/><Relationship Id="rId35" Type="http://schemas.openxmlformats.org/officeDocument/2006/relationships/hyperlink" Target="https://thuvienphapluat.vn/van-ban/Bat-dong-san/Nghi-dinh-30-2021-ND-CP-sua-doi-Nghi-dinh-99-2015-ND-CP-huong-dan-Luat-Nha-o-449420.aspx" TargetMode="External"/><Relationship Id="rId43" Type="http://schemas.openxmlformats.org/officeDocument/2006/relationships/hyperlink" Target="https://dantri.com.vn/doi-song/ba-ria-vung-tau-thoi-nam-cham-hut-dau-tu-fdi-vung-dong-nam-bo-20231222123724001.htm"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vanban.chinhphu.vn/default.aspx?pageid=27160&amp;docid=183188" TargetMode="External"/><Relationship Id="rId17" Type="http://schemas.openxmlformats.org/officeDocument/2006/relationships/hyperlink" Target="https://thuvienphapluat.vn/van-ban/Bat-dong-san/Luat-Kinh-doanh-bat-dong-san-29-2023-QH15-530116.aspx" TargetMode="External"/><Relationship Id="rId25" Type="http://schemas.openxmlformats.org/officeDocument/2006/relationships/hyperlink" Target="https://plo.vn/kinh-te/quan-ly/" TargetMode="External"/><Relationship Id="rId33" Type="http://schemas.openxmlformats.org/officeDocument/2006/relationships/hyperlink" Target="https://thuvienphapluat.vn/van-ban/Bat-dong-san/Nghi-dinh-04-2022-ND-CP-sua-doi-Nghi-dinh-xu-phat-vi-pham-hanh-chinh-linh-vuc-dat-dai-488081.aspx" TargetMode="External"/><Relationship Id="rId38" Type="http://schemas.openxmlformats.org/officeDocument/2006/relationships/hyperlink" Target="https://thuvienphapluat.vn/van-ban/Bat-dong-san/Nghi-dinh-35-2017-ND-CP-thu-tien-su-dung-dat-thu-tien-thue-dat-thue-mat-nuoc-Khu-kinh-te-cong-nghe-cao-345246.aspx" TargetMode="External"/><Relationship Id="rId46" Type="http://schemas.openxmlformats.org/officeDocument/2006/relationships/hyperlink" Target="https://cafeland.vn/tin-tuc/14-du-an-nha-o-cham-tien-do-nao-se-duoc-ba-ria-vung-tau-xu-ly-dut-diem-trong-quy-22024-126930.html" TargetMode="External"/><Relationship Id="rId20" Type="http://schemas.openxmlformats.org/officeDocument/2006/relationships/hyperlink" Target="https://thuvienphapluat.vn/van-ban/Thuong-mai/Luat-Kinh-doanh-bat-dong-san-2014-259722.aspx" TargetMode="External"/><Relationship Id="rId41" Type="http://schemas.openxmlformats.org/officeDocument/2006/relationships/hyperlink" Target="https://cafeland.vn/tin-tuc/ba-ria-vung-tau-suc-hut-manh-me-voi-cac-dong-von-dau-tu-125826.htm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cafebiz.vn/vung-tau-thi-truong-bat-dong-san-soi-dong-sau-giac-ngu-dai-20181101164301065.chn" TargetMode="External"/><Relationship Id="rId3" Type="http://schemas.openxmlformats.org/officeDocument/2006/relationships/hyperlink" Target="https://www.vietnamplus.vn/ba-ria-vung-tau-cai-thien-moi-truong-dau-tu-thu-hut-von-fdi-post834247.vnp" TargetMode="External"/><Relationship Id="rId7" Type="http://schemas.openxmlformats.org/officeDocument/2006/relationships/hyperlink" Target="https://dantri.com.vn/doi-song/ba-ria-vung-tau-thoi-nam-cham-hut-dau-tu-fdi-vung-dong-nam-bo-20231222123724001.htm" TargetMode="External"/><Relationship Id="rId2" Type="http://schemas.openxmlformats.org/officeDocument/2006/relationships/hyperlink" Target="https://thuvienphapluat.vn/van-ban/Thuong-mai/Luat-Kinh-doanh-bat-dong-san-2014-259722.aspx?anchor=dieu_5" TargetMode="External"/><Relationship Id="rId1" Type="http://schemas.openxmlformats.org/officeDocument/2006/relationships/hyperlink" Target="https://thuvienphapluat.vn/van-ban/Thuong-mai/Luat-Kinh-doanh-bat-dong-san-2014-259722.aspx?anchor=dieu_5" TargetMode="External"/><Relationship Id="rId6" Type="http://schemas.openxmlformats.org/officeDocument/2006/relationships/hyperlink" Target="https://cafeland.vn/tin-tuc/ba-ria-vung-tau-suc-hut-manh-me-voi-cac-dong-von-dau-tu-125826.html" TargetMode="External"/><Relationship Id="rId11" Type="http://schemas.openxmlformats.org/officeDocument/2006/relationships/hyperlink" Target="https://baomoi.com/thanh-kiem-tra-keo-dai-mot-doanh-nghiep-dia-oc-tai-ba-ria-vung-tau-uat-uc-bat-khoc-c47476332.epi" TargetMode="External"/><Relationship Id="rId5" Type="http://schemas.openxmlformats.org/officeDocument/2006/relationships/hyperlink" Target="https://cafeland.vn/tin-tuc/ba-ria-vung-tau-suc-hut-manh-me-voi-cac-dong-von-dau-tu-125826.html" TargetMode="External"/><Relationship Id="rId10" Type="http://schemas.openxmlformats.org/officeDocument/2006/relationships/hyperlink" Target="https://cafeland.vn/tin-tuc/14-du-an-nha-o-cham-tien-do-nao-se-duoc-ba-ria-vung-tau-xu-ly-dut-diem-trong-quy-22024-126930.html" TargetMode="External"/><Relationship Id="rId4" Type="http://schemas.openxmlformats.org/officeDocument/2006/relationships/hyperlink" Target="https://www.vietnamplus.vn/ba-ria-vung-tau-cai-thien-moi-truong-dau-tu-thu-hut-von-fdi-post834247.vnp" TargetMode="External"/><Relationship Id="rId9" Type="http://schemas.openxmlformats.org/officeDocument/2006/relationships/hyperlink" Target="https://cafeland.vn/tin-tuc/14-du-an-nha-o-cham-tien-do-nao-se-duoc-ba-ria-vung-tau-xu-ly-dut-diem-trong-quy-22024-12693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46720D-2AC7-4BCC-BE7D-A21BC160F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73</Pages>
  <Words>19717</Words>
  <Characters>112391</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cp:revision>
  <cp:lastPrinted>2024-08-05T05:29:00Z</cp:lastPrinted>
  <dcterms:created xsi:type="dcterms:W3CDTF">2024-10-12T02:23:00Z</dcterms:created>
  <dcterms:modified xsi:type="dcterms:W3CDTF">2024-10-12T06:08:00Z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1033-11.2.0.10451</vt:lpwstr>
  </property>
  <property fmtid="{D5CDD505-2E9C-101B-9397-08002B2CF9AE}" pid="3" name="ICV">
    <vt:lpwstr>0D252E5184A246FB9AAA7538947353AE</vt:lpwstr>
  </property>
</Properties>
</file>